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Default Extension="gif" ContentType="image/gif"/>
  <Default Extension="tiff" ContentType="image/tif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5A65" w:rsidRDefault="00505A65" w:rsidP="00505A65">
      <w:pPr>
        <w:spacing w:line="240" w:lineRule="auto"/>
        <w:contextualSpacing/>
        <w:rPr>
          <w:rFonts w:ascii="Times New Roman" w:hAnsi="Times New Roman" w:cs="Times New Roman"/>
          <w:sz w:val="36"/>
          <w:szCs w:val="36"/>
        </w:rPr>
      </w:pPr>
      <w:r>
        <w:rPr>
          <w:rFonts w:ascii="Times New Roman" w:hAnsi="Times New Roman" w:cs="Times New Roman"/>
          <w:noProof/>
          <w:sz w:val="36"/>
          <w:szCs w:val="36"/>
        </w:rPr>
        <w:drawing>
          <wp:inline distT="0" distB="0" distL="0" distR="0">
            <wp:extent cx="1080925" cy="153352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5031" cy="1539350"/>
                    </a:xfrm>
                    <a:prstGeom prst="rect">
                      <a:avLst/>
                    </a:prstGeom>
                    <a:noFill/>
                  </pic:spPr>
                </pic:pic>
              </a:graphicData>
            </a:graphic>
          </wp:inline>
        </w:drawing>
      </w:r>
      <w:r>
        <w:rPr>
          <w:rFonts w:ascii="Times New Roman" w:hAnsi="Times New Roman" w:cs="Times New Roman"/>
          <w:sz w:val="36"/>
          <w:szCs w:val="36"/>
        </w:rPr>
        <w:t xml:space="preserve">                                                         </w:t>
      </w:r>
      <w:r w:rsidRPr="00505A65">
        <w:rPr>
          <w:rFonts w:ascii="Times New Roman" w:hAnsi="Times New Roman" w:cs="Times New Roman"/>
          <w:noProof/>
          <w:sz w:val="36"/>
          <w:szCs w:val="36"/>
        </w:rPr>
        <w:drawing>
          <wp:inline distT="0" distB="0" distL="0" distR="0">
            <wp:extent cx="1552745" cy="1562100"/>
            <wp:effectExtent l="0" t="0" r="9525" b="0"/>
            <wp:docPr id="14" name="Picture 6" descr="NSF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NSF_clear.gif"/>
                    <pic:cNvPicPr>
                      <a:picLocks noChangeAspect="1"/>
                    </pic:cNvPicPr>
                  </pic:nvPicPr>
                  <pic:blipFill>
                    <a:blip r:embed="rId6" cstate="print"/>
                    <a:stretch>
                      <a:fillRect/>
                    </a:stretch>
                  </pic:blipFill>
                  <pic:spPr>
                    <a:xfrm>
                      <a:off x="0" y="0"/>
                      <a:ext cx="1555016" cy="1564384"/>
                    </a:xfrm>
                    <a:prstGeom prst="rect">
                      <a:avLst/>
                    </a:prstGeom>
                  </pic:spPr>
                </pic:pic>
              </a:graphicData>
            </a:graphic>
          </wp:inline>
        </w:drawing>
      </w:r>
    </w:p>
    <w:p w:rsidR="00505A65" w:rsidRDefault="00505A65" w:rsidP="000F7090">
      <w:pPr>
        <w:spacing w:line="240" w:lineRule="auto"/>
        <w:contextualSpacing/>
        <w:jc w:val="center"/>
        <w:rPr>
          <w:rFonts w:ascii="Times New Roman" w:hAnsi="Times New Roman" w:cs="Times New Roman"/>
          <w:sz w:val="36"/>
          <w:szCs w:val="36"/>
        </w:rPr>
      </w:pPr>
    </w:p>
    <w:p w:rsidR="004619A7" w:rsidRPr="004846D1" w:rsidRDefault="00CE39C3" w:rsidP="000F7090">
      <w:pPr>
        <w:spacing w:line="240" w:lineRule="auto"/>
        <w:contextualSpacing/>
        <w:jc w:val="center"/>
        <w:rPr>
          <w:rFonts w:ascii="Times New Roman" w:hAnsi="Times New Roman" w:cs="Times New Roman"/>
          <w:sz w:val="32"/>
          <w:szCs w:val="32"/>
          <w:u w:val="single"/>
        </w:rPr>
      </w:pPr>
      <w:bookmarkStart w:id="0" w:name="_GoBack"/>
      <w:bookmarkEnd w:id="0"/>
      <w:r w:rsidRPr="004846D1">
        <w:rPr>
          <w:rFonts w:ascii="Times New Roman" w:hAnsi="Times New Roman" w:cs="Times New Roman"/>
          <w:sz w:val="32"/>
          <w:szCs w:val="32"/>
          <w:u w:val="single"/>
        </w:rPr>
        <w:t>Metal Organic Ch</w:t>
      </w:r>
      <w:r w:rsidR="00E9119D" w:rsidRPr="004846D1">
        <w:rPr>
          <w:rFonts w:ascii="Times New Roman" w:hAnsi="Times New Roman" w:cs="Times New Roman"/>
          <w:sz w:val="32"/>
          <w:szCs w:val="32"/>
          <w:u w:val="single"/>
        </w:rPr>
        <w:t>emical Vapor Deposition (MOCVD) of C</w:t>
      </w:r>
      <w:r w:rsidR="00034E67" w:rsidRPr="004846D1">
        <w:rPr>
          <w:rFonts w:ascii="Times New Roman" w:hAnsi="Times New Roman" w:cs="Times New Roman"/>
          <w:sz w:val="32"/>
          <w:szCs w:val="32"/>
          <w:u w:val="single"/>
        </w:rPr>
        <w:t xml:space="preserve">rystalline </w:t>
      </w:r>
      <w:r w:rsidRPr="004846D1">
        <w:rPr>
          <w:rFonts w:ascii="Times New Roman" w:hAnsi="Times New Roman" w:cs="Times New Roman"/>
          <w:sz w:val="32"/>
          <w:szCs w:val="32"/>
          <w:u w:val="single"/>
        </w:rPr>
        <w:t>GaAs</w:t>
      </w:r>
    </w:p>
    <w:p w:rsidR="00034E67" w:rsidRPr="007B577D" w:rsidRDefault="00034E67" w:rsidP="004846D1">
      <w:pPr>
        <w:spacing w:line="240" w:lineRule="auto"/>
        <w:contextualSpacing/>
        <w:rPr>
          <w:rFonts w:ascii="Times New Roman" w:hAnsi="Times New Roman" w:cs="Times New Roman"/>
          <w:sz w:val="26"/>
          <w:szCs w:val="26"/>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i/>
          <w:sz w:val="28"/>
          <w:szCs w:val="28"/>
        </w:rPr>
        <w:t>Prepared by:</w:t>
      </w:r>
    </w:p>
    <w:p w:rsidR="00CE39C3" w:rsidRPr="004846D1" w:rsidRDefault="00CE39C3" w:rsidP="004846D1">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Andrew B. Howard</w:t>
      </w:r>
    </w:p>
    <w:p w:rsidR="00CE39C3" w:rsidRPr="004846D1" w:rsidRDefault="00CE39C3" w:rsidP="000F7090">
      <w:pPr>
        <w:spacing w:line="240" w:lineRule="auto"/>
        <w:contextualSpacing/>
        <w:jc w:val="center"/>
        <w:rPr>
          <w:rFonts w:ascii="Times New Roman" w:hAnsi="Times New Roman" w:cs="Times New Roman"/>
          <w:sz w:val="28"/>
          <w:szCs w:val="28"/>
        </w:rPr>
      </w:pPr>
    </w:p>
    <w:p w:rsidR="00CE39C3" w:rsidRPr="004846D1" w:rsidRDefault="00F32C19"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i/>
          <w:sz w:val="28"/>
          <w:szCs w:val="28"/>
        </w:rPr>
        <w:t>Faculty Advisors</w:t>
      </w:r>
      <w:r w:rsidR="00CE39C3" w:rsidRPr="004846D1">
        <w:rPr>
          <w:rFonts w:ascii="Times New Roman" w:hAnsi="Times New Roman" w:cs="Times New Roman"/>
          <w:i/>
          <w:sz w:val="28"/>
          <w:szCs w:val="28"/>
        </w:rPr>
        <w:t>:</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 xml:space="preserve">Dr. </w:t>
      </w:r>
      <w:r w:rsidR="004A607E" w:rsidRPr="004846D1">
        <w:rPr>
          <w:rFonts w:ascii="Times New Roman" w:hAnsi="Times New Roman" w:cs="Times New Roman"/>
          <w:sz w:val="28"/>
          <w:szCs w:val="28"/>
        </w:rPr>
        <w:t xml:space="preserve">S. </w:t>
      </w:r>
      <w:r w:rsidRPr="004846D1">
        <w:rPr>
          <w:rFonts w:ascii="Times New Roman" w:hAnsi="Times New Roman" w:cs="Times New Roman"/>
          <w:sz w:val="28"/>
          <w:szCs w:val="28"/>
        </w:rPr>
        <w:t>Phil</w:t>
      </w:r>
      <w:r w:rsidR="004A607E" w:rsidRPr="004846D1">
        <w:rPr>
          <w:rFonts w:ascii="Times New Roman" w:hAnsi="Times New Roman" w:cs="Times New Roman"/>
          <w:sz w:val="28"/>
          <w:szCs w:val="28"/>
        </w:rPr>
        <w:t>lip</w:t>
      </w:r>
      <w:r w:rsidRPr="004846D1">
        <w:rPr>
          <w:rFonts w:ascii="Times New Roman" w:hAnsi="Times New Roman" w:cs="Times New Roman"/>
          <w:sz w:val="28"/>
          <w:szCs w:val="28"/>
        </w:rPr>
        <w:t xml:space="preserve"> Ahrenkiel</w:t>
      </w:r>
    </w:p>
    <w:p w:rsidR="004A607E" w:rsidRPr="004846D1" w:rsidRDefault="004A607E"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Assistant Professor, Nanoscience and Nanoengineering Ph.D. Program</w:t>
      </w:r>
    </w:p>
    <w:p w:rsidR="00CE39C3" w:rsidRPr="004846D1" w:rsidRDefault="00CE39C3" w:rsidP="004846D1">
      <w:pPr>
        <w:spacing w:line="240" w:lineRule="auto"/>
        <w:contextualSpacing/>
        <w:rPr>
          <w:rFonts w:ascii="Times New Roman" w:hAnsi="Times New Roman" w:cs="Times New Roman"/>
          <w:sz w:val="28"/>
          <w:szCs w:val="28"/>
        </w:rPr>
      </w:pPr>
    </w:p>
    <w:p w:rsidR="00034E67" w:rsidRPr="004846D1" w:rsidRDefault="00034E67" w:rsidP="000F7090">
      <w:pPr>
        <w:spacing w:line="240" w:lineRule="auto"/>
        <w:contextualSpacing/>
        <w:jc w:val="center"/>
        <w:rPr>
          <w:rFonts w:ascii="Times New Roman" w:hAnsi="Times New Roman" w:cs="Times New Roman"/>
          <w:sz w:val="28"/>
          <w:szCs w:val="28"/>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Dr. Michael West</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REU Site Director, Department of Materials and Metallurgical Engineering</w:t>
      </w:r>
    </w:p>
    <w:p w:rsidR="00034E67" w:rsidRPr="004846D1" w:rsidRDefault="00034E67" w:rsidP="004846D1">
      <w:pPr>
        <w:spacing w:line="240" w:lineRule="auto"/>
        <w:contextualSpacing/>
        <w:rPr>
          <w:rFonts w:ascii="Times New Roman" w:hAnsi="Times New Roman" w:cs="Times New Roman"/>
          <w:sz w:val="28"/>
          <w:szCs w:val="28"/>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Dr. Alfred Boysen</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Professor, Department of Humanities</w:t>
      </w:r>
    </w:p>
    <w:p w:rsidR="00CE39C3" w:rsidRPr="004846D1" w:rsidRDefault="00CE39C3" w:rsidP="004846D1">
      <w:pPr>
        <w:spacing w:line="240" w:lineRule="auto"/>
        <w:contextualSpacing/>
        <w:rPr>
          <w:rFonts w:ascii="Times New Roman" w:hAnsi="Times New Roman" w:cs="Times New Roman"/>
          <w:sz w:val="28"/>
          <w:szCs w:val="28"/>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i/>
          <w:sz w:val="28"/>
          <w:szCs w:val="28"/>
        </w:rPr>
        <w:t>Program Information:</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National Science Foundation</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Grant NSF #0852057</w:t>
      </w:r>
    </w:p>
    <w:p w:rsidR="00034E67" w:rsidRPr="004846D1" w:rsidRDefault="00034E67" w:rsidP="004846D1">
      <w:pPr>
        <w:spacing w:line="240" w:lineRule="auto"/>
        <w:contextualSpacing/>
        <w:rPr>
          <w:rFonts w:ascii="Times New Roman" w:hAnsi="Times New Roman" w:cs="Times New Roman"/>
          <w:sz w:val="28"/>
          <w:szCs w:val="28"/>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Research Experience for Undergraduates</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Summer 2011</w:t>
      </w:r>
    </w:p>
    <w:p w:rsidR="00034E67" w:rsidRPr="004846D1" w:rsidRDefault="00034E67" w:rsidP="004846D1">
      <w:pPr>
        <w:spacing w:line="240" w:lineRule="auto"/>
        <w:contextualSpacing/>
        <w:rPr>
          <w:rFonts w:ascii="Times New Roman" w:hAnsi="Times New Roman" w:cs="Times New Roman"/>
          <w:sz w:val="28"/>
          <w:szCs w:val="28"/>
        </w:rPr>
      </w:pP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South Dakota School of Mines and Technology</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501 E Saint Joseph Street</w:t>
      </w:r>
    </w:p>
    <w:p w:rsidR="00CE39C3" w:rsidRPr="004846D1" w:rsidRDefault="00CE39C3" w:rsidP="000F7090">
      <w:pPr>
        <w:spacing w:line="24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Rapid City, SD 57701</w:t>
      </w:r>
    </w:p>
    <w:p w:rsidR="00CE39C3" w:rsidRPr="007B577D" w:rsidRDefault="00CE39C3" w:rsidP="000F7090">
      <w:pPr>
        <w:contextualSpacing/>
        <w:rPr>
          <w:rFonts w:ascii="Times New Roman" w:hAnsi="Times New Roman" w:cs="Times New Roman"/>
          <w:sz w:val="24"/>
          <w:szCs w:val="24"/>
        </w:rPr>
      </w:pPr>
      <w:r w:rsidRPr="007B577D">
        <w:rPr>
          <w:rFonts w:ascii="Times New Roman" w:hAnsi="Times New Roman" w:cs="Times New Roman"/>
          <w:sz w:val="24"/>
          <w:szCs w:val="24"/>
        </w:rPr>
        <w:br w:type="page"/>
      </w:r>
    </w:p>
    <w:p w:rsidR="00CE39C3" w:rsidRPr="00E8316D" w:rsidRDefault="00CE39C3" w:rsidP="000F7090">
      <w:pPr>
        <w:spacing w:line="240" w:lineRule="auto"/>
        <w:contextualSpacing/>
        <w:jc w:val="center"/>
        <w:rPr>
          <w:rFonts w:ascii="Times New Roman" w:hAnsi="Times New Roman" w:cs="Times New Roman"/>
          <w:b/>
          <w:sz w:val="32"/>
          <w:szCs w:val="32"/>
        </w:rPr>
      </w:pPr>
      <w:r w:rsidRPr="00E8316D">
        <w:rPr>
          <w:rFonts w:ascii="Times New Roman" w:hAnsi="Times New Roman" w:cs="Times New Roman"/>
          <w:b/>
          <w:sz w:val="32"/>
          <w:szCs w:val="32"/>
        </w:rPr>
        <w:lastRenderedPageBreak/>
        <w:t>Table of Contents</w:t>
      </w:r>
    </w:p>
    <w:p w:rsidR="00CE39C3" w:rsidRPr="007B577D" w:rsidRDefault="00CE39C3" w:rsidP="000F7090">
      <w:pPr>
        <w:spacing w:line="240" w:lineRule="auto"/>
        <w:contextualSpacing/>
        <w:jc w:val="center"/>
        <w:rPr>
          <w:rFonts w:ascii="Times New Roman" w:hAnsi="Times New Roman" w:cs="Times New Roman"/>
          <w:b/>
          <w:sz w:val="28"/>
          <w:szCs w:val="28"/>
        </w:rPr>
      </w:pPr>
    </w:p>
    <w:p w:rsidR="00CE39C3" w:rsidRPr="00E8316D" w:rsidRDefault="00CE39C3"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Abstract</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CE39C3"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Introduction</w:t>
      </w:r>
      <w:r w:rsidR="00F85E5E" w:rsidRPr="00E8316D">
        <w:rPr>
          <w:rFonts w:ascii="Times New Roman" w:hAnsi="Times New Roman" w:cs="Times New Roman"/>
          <w:sz w:val="26"/>
          <w:szCs w:val="26"/>
        </w:rPr>
        <w:t>/Background</w:t>
      </w:r>
      <w:r w:rsidR="00696B13" w:rsidRPr="00E8316D">
        <w:rPr>
          <w:rFonts w:ascii="Times New Roman" w:hAnsi="Times New Roman" w:cs="Times New Roman"/>
          <w:sz w:val="26"/>
          <w:szCs w:val="26"/>
        </w:rPr>
        <w:t>…………………………………………………………</w:t>
      </w:r>
      <w:r w:rsidR="00F85E5E"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CE39C3"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Broader Impact</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Procedure</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CE39C3"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
        <w:t>Materials</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CE39C3"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
        <w:t>Equipment</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
        <w:t>Procedures</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CE39C3"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Results</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4B6FD1"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
        <w:t>MOCVD</w:t>
      </w:r>
      <w:r w:rsidR="00F85E5E" w:rsidRPr="00E8316D">
        <w:rPr>
          <w:rFonts w:ascii="Times New Roman" w:hAnsi="Times New Roman" w:cs="Times New Roman"/>
          <w:sz w:val="26"/>
          <w:szCs w:val="26"/>
        </w:rPr>
        <w:t>/EDX/TEM</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4B6FD1"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Discussion</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4B6FD1"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Conclusion</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4B6FD1"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b/>
        <w:t>Summary</w:t>
      </w:r>
      <w:r w:rsidR="00530388">
        <w:rPr>
          <w:rFonts w:ascii="Times New Roman" w:hAnsi="Times New Roman" w:cs="Times New Roman"/>
          <w:sz w:val="26"/>
          <w:szCs w:val="26"/>
        </w:rPr>
        <w:t>/Recommendations/</w:t>
      </w:r>
      <w:proofErr w:type="spellStart"/>
      <w:r w:rsidR="00530388">
        <w:rPr>
          <w:rFonts w:ascii="Times New Roman" w:hAnsi="Times New Roman" w:cs="Times New Roman"/>
          <w:sz w:val="26"/>
          <w:szCs w:val="26"/>
        </w:rPr>
        <w:t>Future</w:t>
      </w:r>
      <w:r w:rsidR="00F85E5E" w:rsidRPr="00E8316D">
        <w:rPr>
          <w:rFonts w:ascii="Times New Roman" w:hAnsi="Times New Roman" w:cs="Times New Roman"/>
          <w:sz w:val="26"/>
          <w:szCs w:val="26"/>
        </w:rPr>
        <w:t>Work</w:t>
      </w:r>
      <w:proofErr w:type="spellEnd"/>
      <w:r w:rsidR="00696B13" w:rsidRPr="00E8316D">
        <w:rPr>
          <w:rFonts w:ascii="Times New Roman" w:hAnsi="Times New Roman" w:cs="Times New Roman"/>
          <w:sz w:val="26"/>
          <w:szCs w:val="26"/>
        </w:rPr>
        <w:t>………………………………………</w:t>
      </w:r>
      <w:r w:rsidR="00F85E5E" w:rsidRPr="00E8316D">
        <w:rPr>
          <w:rFonts w:ascii="Times New Roman" w:hAnsi="Times New Roman" w:cs="Times New Roman"/>
          <w:sz w:val="26"/>
          <w:szCs w:val="26"/>
        </w:rPr>
        <w:t>….</w:t>
      </w:r>
    </w:p>
    <w:p w:rsidR="004B6FD1"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References</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696B13" w:rsidRPr="00E8316D" w:rsidRDefault="004B6FD1" w:rsidP="00E8316D">
      <w:pPr>
        <w:spacing w:line="480" w:lineRule="auto"/>
        <w:contextualSpacing/>
        <w:rPr>
          <w:rFonts w:ascii="Times New Roman" w:hAnsi="Times New Roman" w:cs="Times New Roman"/>
          <w:sz w:val="26"/>
          <w:szCs w:val="26"/>
        </w:rPr>
      </w:pPr>
      <w:r w:rsidRPr="00E8316D">
        <w:rPr>
          <w:rFonts w:ascii="Times New Roman" w:hAnsi="Times New Roman" w:cs="Times New Roman"/>
          <w:sz w:val="26"/>
          <w:szCs w:val="26"/>
        </w:rPr>
        <w:t>Acknowledgments</w:t>
      </w:r>
      <w:r w:rsidR="00696B13" w:rsidRPr="00E8316D">
        <w:rPr>
          <w:rFonts w:ascii="Times New Roman" w:hAnsi="Times New Roman" w:cs="Times New Roman"/>
          <w:sz w:val="26"/>
          <w:szCs w:val="26"/>
        </w:rPr>
        <w:t>…………………………………………………………………...</w:t>
      </w:r>
      <w:r w:rsidR="00530388">
        <w:rPr>
          <w:rFonts w:ascii="Times New Roman" w:hAnsi="Times New Roman" w:cs="Times New Roman"/>
          <w:sz w:val="26"/>
          <w:szCs w:val="26"/>
        </w:rPr>
        <w:t>...........</w:t>
      </w:r>
    </w:p>
    <w:p w:rsidR="000F7090" w:rsidRPr="007B577D" w:rsidRDefault="000F7090" w:rsidP="00505A65">
      <w:pPr>
        <w:spacing w:line="360" w:lineRule="auto"/>
        <w:contextualSpacing/>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E8316D" w:rsidRDefault="00E8316D" w:rsidP="000F7090">
      <w:pPr>
        <w:spacing w:line="360" w:lineRule="auto"/>
        <w:contextualSpacing/>
        <w:jc w:val="center"/>
        <w:rPr>
          <w:rFonts w:ascii="Times New Roman" w:hAnsi="Times New Roman" w:cs="Times New Roman"/>
          <w:b/>
          <w:sz w:val="28"/>
          <w:szCs w:val="28"/>
        </w:rPr>
      </w:pPr>
    </w:p>
    <w:p w:rsidR="00530388" w:rsidRDefault="00530388" w:rsidP="000F7090">
      <w:pPr>
        <w:spacing w:line="360" w:lineRule="auto"/>
        <w:contextualSpacing/>
        <w:jc w:val="center"/>
        <w:rPr>
          <w:rFonts w:ascii="Times New Roman" w:hAnsi="Times New Roman" w:cs="Times New Roman"/>
          <w:b/>
          <w:sz w:val="28"/>
          <w:szCs w:val="28"/>
        </w:rPr>
      </w:pPr>
    </w:p>
    <w:p w:rsidR="000F7090" w:rsidRPr="007B577D" w:rsidRDefault="000F7090" w:rsidP="000F7090">
      <w:pPr>
        <w:spacing w:line="36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lastRenderedPageBreak/>
        <w:t>Abstract</w:t>
      </w:r>
    </w:p>
    <w:p w:rsidR="000F7090" w:rsidRDefault="00C53136" w:rsidP="00F02058">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This study intends to investigate the nature of GaAs polycrystalline films with special attention being paid to the characteristics of the crystal grains. The GaAs crystals were grown using metal organic chemical vapor deposition (MOCVD) at temperatures of 400 and 500 ˚C. Samples were created directly on transmission electron microscope (TEM) grids in order to avoid the difficulties of polishing, grinding, and preparing a substrate. Electron beam diffraction and energy dispersive x-ray spectroscopy (EDX) were the main experimental tools used. The results suggest that producing a polycrystalline sample of GaAs directly onto a TEM grid is not ideal. The samples were comprised of many polygonal GaAs crystals with noticeable defects. Both the diffraction patterns and the EDX spectra showed that GaAs was successfully deposited. Judging by the diffraction patterns, the first three diffraction rings correspond to the {1 1 1}, {2 2 0}, and {3 1 1</w:t>
      </w:r>
      <w:proofErr w:type="gramStart"/>
      <w:r>
        <w:rPr>
          <w:rFonts w:ascii="Times New Roman" w:hAnsi="Times New Roman" w:cs="Times New Roman"/>
          <w:sz w:val="24"/>
          <w:szCs w:val="24"/>
        </w:rPr>
        <w:t>}</w:t>
      </w:r>
      <w:r w:rsidR="00512368">
        <w:rPr>
          <w:rFonts w:ascii="Times New Roman" w:hAnsi="Times New Roman" w:cs="Times New Roman"/>
          <w:sz w:val="24"/>
          <w:szCs w:val="24"/>
        </w:rPr>
        <w:t>Miller</w:t>
      </w:r>
      <w:proofErr w:type="gramEnd"/>
      <w:r w:rsidR="00512368">
        <w:rPr>
          <w:rFonts w:ascii="Times New Roman" w:hAnsi="Times New Roman" w:cs="Times New Roman"/>
          <w:sz w:val="24"/>
          <w:szCs w:val="24"/>
        </w:rPr>
        <w:t xml:space="preserve"> </w:t>
      </w:r>
      <w:r>
        <w:rPr>
          <w:rFonts w:ascii="Times New Roman" w:hAnsi="Times New Roman" w:cs="Times New Roman"/>
          <w:sz w:val="24"/>
          <w:szCs w:val="24"/>
        </w:rPr>
        <w:t xml:space="preserve">indices. </w:t>
      </w:r>
      <w:r w:rsidR="00830DD2">
        <w:rPr>
          <w:rFonts w:ascii="Times New Roman" w:hAnsi="Times New Roman" w:cs="Times New Roman"/>
          <w:sz w:val="24"/>
          <w:szCs w:val="24"/>
        </w:rPr>
        <w:t xml:space="preserve">The size of the grains ranged anywhere between 20 nm and 1.5 </w:t>
      </w:r>
      <w:proofErr w:type="spellStart"/>
      <w:r w:rsidR="00830DD2">
        <w:rPr>
          <w:rFonts w:ascii="Calibri" w:hAnsi="Calibri" w:cs="Calibri"/>
          <w:sz w:val="24"/>
          <w:szCs w:val="24"/>
        </w:rPr>
        <w:t>μ</w:t>
      </w:r>
      <w:r w:rsidR="00830DD2">
        <w:rPr>
          <w:rFonts w:ascii="Times New Roman" w:hAnsi="Times New Roman" w:cs="Times New Roman"/>
          <w:sz w:val="24"/>
          <w:szCs w:val="24"/>
        </w:rPr>
        <w:t>m</w:t>
      </w:r>
      <w:proofErr w:type="spellEnd"/>
      <w:r w:rsidR="00830DD2">
        <w:rPr>
          <w:rFonts w:ascii="Times New Roman" w:hAnsi="Times New Roman" w:cs="Times New Roman"/>
          <w:sz w:val="24"/>
          <w:szCs w:val="24"/>
        </w:rPr>
        <w:t xml:space="preserve"> depending on the deposition time, growth temperature, and the sample being viewed. </w:t>
      </w:r>
      <w:r>
        <w:rPr>
          <w:rFonts w:ascii="Times New Roman" w:hAnsi="Times New Roman" w:cs="Times New Roman"/>
          <w:sz w:val="24"/>
          <w:szCs w:val="24"/>
        </w:rPr>
        <w:t xml:space="preserve"> </w:t>
      </w:r>
    </w:p>
    <w:p w:rsidR="00F02058" w:rsidRPr="00C53136" w:rsidRDefault="00F02058" w:rsidP="00F02058">
      <w:pPr>
        <w:spacing w:line="480" w:lineRule="auto"/>
        <w:contextualSpacing/>
        <w:rPr>
          <w:rFonts w:ascii="Times New Roman" w:hAnsi="Times New Roman" w:cs="Times New Roman"/>
          <w:sz w:val="24"/>
          <w:szCs w:val="24"/>
        </w:rPr>
      </w:pPr>
    </w:p>
    <w:p w:rsidR="000F7090" w:rsidRPr="007B577D" w:rsidRDefault="000F7090" w:rsidP="00F02058">
      <w:pPr>
        <w:spacing w:line="36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t>1. Introduction</w:t>
      </w:r>
    </w:p>
    <w:p w:rsidR="000F7090" w:rsidRPr="007B577D" w:rsidRDefault="000F7090" w:rsidP="000F7090">
      <w:pPr>
        <w:spacing w:line="480" w:lineRule="auto"/>
        <w:contextualSpacing/>
        <w:rPr>
          <w:rFonts w:ascii="Times New Roman" w:hAnsi="Times New Roman" w:cs="Times New Roman"/>
          <w:sz w:val="24"/>
          <w:szCs w:val="24"/>
        </w:rPr>
      </w:pPr>
      <w:r w:rsidRPr="007B577D">
        <w:rPr>
          <w:rFonts w:ascii="Times New Roman" w:hAnsi="Times New Roman" w:cs="Times New Roman"/>
        </w:rPr>
        <w:tab/>
      </w:r>
      <w:r w:rsidRPr="007B577D">
        <w:rPr>
          <w:rFonts w:ascii="Times New Roman" w:hAnsi="Times New Roman" w:cs="Times New Roman"/>
          <w:sz w:val="24"/>
          <w:szCs w:val="24"/>
        </w:rPr>
        <w:t xml:space="preserve">Photovoltaic devices are in high demand for both </w:t>
      </w:r>
      <w:r w:rsidR="00EE5D8E">
        <w:rPr>
          <w:rFonts w:ascii="Times New Roman" w:hAnsi="Times New Roman" w:cs="Times New Roman"/>
          <w:sz w:val="24"/>
          <w:szCs w:val="24"/>
        </w:rPr>
        <w:t>industrial, residential,</w:t>
      </w:r>
      <w:r w:rsidRPr="007B577D">
        <w:rPr>
          <w:rFonts w:ascii="Times New Roman" w:hAnsi="Times New Roman" w:cs="Times New Roman"/>
          <w:sz w:val="24"/>
          <w:szCs w:val="24"/>
        </w:rPr>
        <w:t xml:space="preserve"> and </w:t>
      </w:r>
      <w:r w:rsidR="00EE5D8E">
        <w:rPr>
          <w:rFonts w:ascii="Times New Roman" w:hAnsi="Times New Roman" w:cs="Times New Roman"/>
          <w:sz w:val="24"/>
          <w:szCs w:val="24"/>
        </w:rPr>
        <w:t>research</w:t>
      </w:r>
      <w:r w:rsidRPr="007B577D">
        <w:rPr>
          <w:rFonts w:ascii="Times New Roman" w:hAnsi="Times New Roman" w:cs="Times New Roman"/>
          <w:sz w:val="24"/>
          <w:szCs w:val="24"/>
        </w:rPr>
        <w:t xml:space="preserve"> uses. Although many types of solar cells have already been developed, there remains a need to improve their efficiency and decrease their cost. </w:t>
      </w:r>
      <w:r w:rsidR="00D71B0B" w:rsidRPr="00D71B0B">
        <w:rPr>
          <w:rFonts w:ascii="Times New Roman" w:hAnsi="Times New Roman" w:cs="Times New Roman"/>
          <w:sz w:val="24"/>
          <w:szCs w:val="24"/>
        </w:rPr>
        <w:t>Researchers are exploring polycrystalline films a</w:t>
      </w:r>
      <w:r w:rsidR="00D71B0B">
        <w:rPr>
          <w:rFonts w:ascii="Times New Roman" w:hAnsi="Times New Roman" w:cs="Times New Roman"/>
          <w:sz w:val="24"/>
          <w:szCs w:val="24"/>
        </w:rPr>
        <w:t xml:space="preserve">s alternatives to large, single </w:t>
      </w:r>
      <w:r w:rsidR="00D71B0B" w:rsidRPr="00D71B0B">
        <w:rPr>
          <w:rFonts w:ascii="Times New Roman" w:hAnsi="Times New Roman" w:cs="Times New Roman"/>
          <w:sz w:val="24"/>
          <w:szCs w:val="24"/>
        </w:rPr>
        <w:t>crystal</w:t>
      </w:r>
      <w:r w:rsidR="00D71B0B">
        <w:rPr>
          <w:rFonts w:ascii="Times New Roman" w:hAnsi="Times New Roman" w:cs="Times New Roman"/>
          <w:sz w:val="24"/>
          <w:szCs w:val="24"/>
        </w:rPr>
        <w:t>s</w:t>
      </w:r>
      <w:r w:rsidR="00D71B0B" w:rsidRPr="00D71B0B">
        <w:rPr>
          <w:rFonts w:ascii="Times New Roman" w:hAnsi="Times New Roman" w:cs="Times New Roman"/>
          <w:sz w:val="24"/>
          <w:szCs w:val="24"/>
        </w:rPr>
        <w:t xml:space="preserve"> in order to reduce ex</w:t>
      </w:r>
      <w:r w:rsidR="00B24576">
        <w:rPr>
          <w:rFonts w:ascii="Times New Roman" w:hAnsi="Times New Roman" w:cs="Times New Roman"/>
          <w:sz w:val="24"/>
          <w:szCs w:val="24"/>
        </w:rPr>
        <w:t xml:space="preserve">penses and simplify the </w:t>
      </w:r>
      <w:r w:rsidR="00D71B0B" w:rsidRPr="00D71B0B">
        <w:rPr>
          <w:rFonts w:ascii="Times New Roman" w:hAnsi="Times New Roman" w:cs="Times New Roman"/>
          <w:sz w:val="24"/>
          <w:szCs w:val="24"/>
        </w:rPr>
        <w:t>manufacturing practice.</w:t>
      </w:r>
      <w:r w:rsidRPr="007B577D">
        <w:rPr>
          <w:rFonts w:ascii="Times New Roman" w:hAnsi="Times New Roman" w:cs="Times New Roman"/>
          <w:sz w:val="24"/>
          <w:szCs w:val="24"/>
        </w:rPr>
        <w:t xml:space="preserve"> Polycrystalline GaAs is known to be highly efficient</w:t>
      </w:r>
      <w:r w:rsidR="00B24576">
        <w:rPr>
          <w:rFonts w:ascii="Times New Roman" w:hAnsi="Times New Roman" w:cs="Times New Roman"/>
          <w:sz w:val="24"/>
          <w:szCs w:val="24"/>
        </w:rPr>
        <w:t xml:space="preserve"> (sometimes over 40% efficiency)</w:t>
      </w:r>
      <w:r w:rsidRPr="007B577D">
        <w:rPr>
          <w:rFonts w:ascii="Times New Roman" w:hAnsi="Times New Roman" w:cs="Times New Roman"/>
          <w:sz w:val="24"/>
          <w:szCs w:val="24"/>
        </w:rPr>
        <w:t xml:space="preserve">, and for this reason, GaAs has drawn a lot of attention from scientists studying thin film solar cells. A </w:t>
      </w:r>
      <w:r w:rsidR="00D71B0B">
        <w:rPr>
          <w:rFonts w:ascii="Times New Roman" w:hAnsi="Times New Roman" w:cs="Times New Roman"/>
          <w:sz w:val="24"/>
          <w:szCs w:val="24"/>
        </w:rPr>
        <w:t>thorough</w:t>
      </w:r>
      <w:r w:rsidRPr="007B577D">
        <w:rPr>
          <w:rFonts w:ascii="Times New Roman" w:hAnsi="Times New Roman" w:cs="Times New Roman"/>
          <w:sz w:val="24"/>
          <w:szCs w:val="24"/>
        </w:rPr>
        <w:t xml:space="preserve"> analysis of the crystallization process would enhance the scientific community’s understanding of </w:t>
      </w:r>
      <w:r w:rsidR="00D71B0B">
        <w:rPr>
          <w:rFonts w:ascii="Times New Roman" w:hAnsi="Times New Roman" w:cs="Times New Roman"/>
          <w:sz w:val="24"/>
          <w:szCs w:val="24"/>
        </w:rPr>
        <w:t xml:space="preserve">GaAs </w:t>
      </w:r>
      <w:r w:rsidRPr="007B577D">
        <w:rPr>
          <w:rFonts w:ascii="Times New Roman" w:hAnsi="Times New Roman" w:cs="Times New Roman"/>
          <w:sz w:val="24"/>
          <w:szCs w:val="24"/>
        </w:rPr>
        <w:t>crystal growth</w:t>
      </w:r>
      <w:r w:rsidR="00D71B0B">
        <w:rPr>
          <w:rFonts w:ascii="Times New Roman" w:hAnsi="Times New Roman" w:cs="Times New Roman"/>
          <w:sz w:val="24"/>
          <w:szCs w:val="24"/>
        </w:rPr>
        <w:t>, potentially leading to higher quality GaAs polycrystalline films</w:t>
      </w:r>
      <w:r w:rsidRPr="007B577D">
        <w:rPr>
          <w:rFonts w:ascii="Times New Roman" w:hAnsi="Times New Roman" w:cs="Times New Roman"/>
          <w:sz w:val="24"/>
          <w:szCs w:val="24"/>
        </w:rPr>
        <w:t xml:space="preserve">. </w:t>
      </w:r>
    </w:p>
    <w:p w:rsidR="000F7090" w:rsidRPr="007B577D" w:rsidRDefault="000F7090" w:rsidP="000F7090">
      <w:pPr>
        <w:spacing w:line="480" w:lineRule="auto"/>
        <w:ind w:firstLine="720"/>
        <w:contextualSpacing/>
        <w:rPr>
          <w:rFonts w:ascii="Times New Roman" w:hAnsi="Times New Roman" w:cs="Times New Roman"/>
          <w:sz w:val="24"/>
          <w:szCs w:val="24"/>
        </w:rPr>
      </w:pPr>
      <w:r w:rsidRPr="007B577D">
        <w:rPr>
          <w:rFonts w:ascii="Times New Roman" w:hAnsi="Times New Roman" w:cs="Times New Roman"/>
          <w:sz w:val="24"/>
          <w:szCs w:val="24"/>
        </w:rPr>
        <w:lastRenderedPageBreak/>
        <w:t>Deposition of GaAs can be accomplished in a number of ways, inclu</w:t>
      </w:r>
      <w:r w:rsidR="00D71B0B">
        <w:rPr>
          <w:rFonts w:ascii="Times New Roman" w:hAnsi="Times New Roman" w:cs="Times New Roman"/>
          <w:sz w:val="24"/>
          <w:szCs w:val="24"/>
        </w:rPr>
        <w:t xml:space="preserve">ding chemical beam </w:t>
      </w:r>
      <w:proofErr w:type="spellStart"/>
      <w:r w:rsidR="00D71B0B">
        <w:rPr>
          <w:rFonts w:ascii="Times New Roman" w:hAnsi="Times New Roman" w:cs="Times New Roman"/>
          <w:sz w:val="24"/>
          <w:szCs w:val="24"/>
        </w:rPr>
        <w:t>epitaxy</w:t>
      </w:r>
      <w:proofErr w:type="spellEnd"/>
      <w:r w:rsidRPr="007B577D">
        <w:rPr>
          <w:rFonts w:ascii="Times New Roman" w:hAnsi="Times New Roman" w:cs="Times New Roman"/>
          <w:sz w:val="24"/>
          <w:szCs w:val="24"/>
        </w:rPr>
        <w:t xml:space="preserve">, </w:t>
      </w:r>
      <w:r w:rsidR="00D71B0B">
        <w:rPr>
          <w:rFonts w:ascii="Times New Roman" w:hAnsi="Times New Roman" w:cs="Times New Roman"/>
          <w:sz w:val="24"/>
          <w:szCs w:val="24"/>
        </w:rPr>
        <w:t xml:space="preserve">molecular beam </w:t>
      </w:r>
      <w:proofErr w:type="spellStart"/>
      <w:r w:rsidR="00D71B0B">
        <w:rPr>
          <w:rFonts w:ascii="Times New Roman" w:hAnsi="Times New Roman" w:cs="Times New Roman"/>
          <w:sz w:val="24"/>
          <w:szCs w:val="24"/>
        </w:rPr>
        <w:t>epitaxy</w:t>
      </w:r>
      <w:proofErr w:type="spellEnd"/>
      <w:r w:rsidR="00C3658A">
        <w:rPr>
          <w:rFonts w:ascii="Times New Roman" w:hAnsi="Times New Roman" w:cs="Times New Roman"/>
          <w:sz w:val="24"/>
          <w:szCs w:val="24"/>
        </w:rPr>
        <w:t>,</w:t>
      </w:r>
      <w:r w:rsidRPr="007B577D">
        <w:rPr>
          <w:rFonts w:ascii="Times New Roman" w:hAnsi="Times New Roman" w:cs="Times New Roman"/>
          <w:sz w:val="24"/>
          <w:szCs w:val="24"/>
        </w:rPr>
        <w:t xml:space="preserve"> and radio frequency sputtering. This study capitalizes on the process of MOCVD, which closely monitors </w:t>
      </w:r>
      <w:r w:rsidR="00D71B0B">
        <w:rPr>
          <w:rFonts w:ascii="Times New Roman" w:hAnsi="Times New Roman" w:cs="Times New Roman"/>
          <w:sz w:val="24"/>
          <w:szCs w:val="24"/>
        </w:rPr>
        <w:t xml:space="preserve">the </w:t>
      </w:r>
      <w:r w:rsidRPr="007B577D">
        <w:rPr>
          <w:rFonts w:ascii="Times New Roman" w:hAnsi="Times New Roman" w:cs="Times New Roman"/>
          <w:sz w:val="24"/>
          <w:szCs w:val="24"/>
        </w:rPr>
        <w:t xml:space="preserve">temperature, pressure, and flow rates of the gases involved. </w:t>
      </w:r>
      <w:r w:rsidR="00374DE5" w:rsidRPr="007B577D">
        <w:rPr>
          <w:rFonts w:ascii="Times New Roman" w:hAnsi="Times New Roman" w:cs="Times New Roman"/>
          <w:sz w:val="24"/>
          <w:szCs w:val="24"/>
        </w:rPr>
        <w:t xml:space="preserve">Rather than making deposits through physical means, MOCVD operates via chemical reactions in an evacuated chamber. </w:t>
      </w:r>
      <w:r w:rsidRPr="007B577D">
        <w:rPr>
          <w:rFonts w:ascii="Times New Roman" w:hAnsi="Times New Roman" w:cs="Times New Roman"/>
          <w:sz w:val="24"/>
          <w:szCs w:val="24"/>
        </w:rPr>
        <w:t>Materials are usu</w:t>
      </w:r>
      <w:r w:rsidR="00881A3F" w:rsidRPr="007B577D">
        <w:rPr>
          <w:rFonts w:ascii="Times New Roman" w:hAnsi="Times New Roman" w:cs="Times New Roman"/>
          <w:sz w:val="24"/>
          <w:szCs w:val="24"/>
        </w:rPr>
        <w:t>ally deposited onto a substrate</w:t>
      </w:r>
      <w:r w:rsidRPr="007B577D">
        <w:rPr>
          <w:rFonts w:ascii="Times New Roman" w:hAnsi="Times New Roman" w:cs="Times New Roman"/>
          <w:sz w:val="24"/>
          <w:szCs w:val="24"/>
        </w:rPr>
        <w:t xml:space="preserve"> such as Ge, but they can also be accumulated on small </w:t>
      </w:r>
      <w:r w:rsidR="00512368">
        <w:rPr>
          <w:rFonts w:ascii="Times New Roman" w:hAnsi="Times New Roman" w:cs="Times New Roman"/>
          <w:sz w:val="24"/>
          <w:szCs w:val="24"/>
        </w:rPr>
        <w:t>TEM</w:t>
      </w:r>
      <w:r w:rsidRPr="007B577D">
        <w:rPr>
          <w:rFonts w:ascii="Times New Roman" w:hAnsi="Times New Roman" w:cs="Times New Roman"/>
          <w:sz w:val="24"/>
          <w:szCs w:val="24"/>
        </w:rPr>
        <w:t xml:space="preserve"> grids. Deposition onto grids offers a cheaper, easier, and faster way to generate samples. The g</w:t>
      </w:r>
      <w:r w:rsidR="005A3E67">
        <w:rPr>
          <w:rFonts w:ascii="Times New Roman" w:hAnsi="Times New Roman" w:cs="Times New Roman"/>
          <w:sz w:val="24"/>
          <w:szCs w:val="24"/>
        </w:rPr>
        <w:t xml:space="preserve">rids can then be analyzed in </w:t>
      </w:r>
      <w:r w:rsidR="00C3658A">
        <w:rPr>
          <w:rFonts w:ascii="Times New Roman" w:hAnsi="Times New Roman" w:cs="Times New Roman"/>
          <w:sz w:val="24"/>
          <w:szCs w:val="24"/>
        </w:rPr>
        <w:t>a</w:t>
      </w:r>
      <w:r w:rsidR="005A3E67">
        <w:rPr>
          <w:rFonts w:ascii="Times New Roman" w:hAnsi="Times New Roman" w:cs="Times New Roman"/>
          <w:sz w:val="24"/>
          <w:szCs w:val="24"/>
        </w:rPr>
        <w:t xml:space="preserve"> </w:t>
      </w:r>
      <w:r w:rsidRPr="007B577D">
        <w:rPr>
          <w:rFonts w:ascii="Times New Roman" w:hAnsi="Times New Roman" w:cs="Times New Roman"/>
          <w:sz w:val="24"/>
          <w:szCs w:val="24"/>
        </w:rPr>
        <w:t xml:space="preserve">TEM to observe </w:t>
      </w:r>
      <w:r w:rsidR="00C3658A">
        <w:rPr>
          <w:rFonts w:ascii="Times New Roman" w:hAnsi="Times New Roman" w:cs="Times New Roman"/>
          <w:sz w:val="24"/>
          <w:szCs w:val="24"/>
        </w:rPr>
        <w:t xml:space="preserve">the </w:t>
      </w:r>
      <w:r w:rsidRPr="007B577D">
        <w:rPr>
          <w:rFonts w:ascii="Times New Roman" w:hAnsi="Times New Roman" w:cs="Times New Roman"/>
          <w:sz w:val="24"/>
          <w:szCs w:val="24"/>
        </w:rPr>
        <w:t>various effects on crystal growth and structure. Furthermore, samp</w:t>
      </w:r>
      <w:r w:rsidR="00D71B0B">
        <w:rPr>
          <w:rFonts w:ascii="Times New Roman" w:hAnsi="Times New Roman" w:cs="Times New Roman"/>
          <w:sz w:val="24"/>
          <w:szCs w:val="24"/>
        </w:rPr>
        <w:t>les can be heat</w:t>
      </w:r>
      <w:r w:rsidRPr="007B577D">
        <w:rPr>
          <w:rFonts w:ascii="Times New Roman" w:hAnsi="Times New Roman" w:cs="Times New Roman"/>
          <w:sz w:val="24"/>
          <w:szCs w:val="24"/>
        </w:rPr>
        <w:t xml:space="preserve"> </w:t>
      </w:r>
      <w:r w:rsidR="00C3658A">
        <w:rPr>
          <w:rFonts w:ascii="Times New Roman" w:hAnsi="Times New Roman" w:cs="Times New Roman"/>
          <w:sz w:val="24"/>
          <w:szCs w:val="24"/>
        </w:rPr>
        <w:t xml:space="preserve">treated </w:t>
      </w:r>
      <w:r w:rsidRPr="007B577D">
        <w:rPr>
          <w:rFonts w:ascii="Times New Roman" w:hAnsi="Times New Roman" w:cs="Times New Roman"/>
          <w:sz w:val="24"/>
          <w:szCs w:val="24"/>
        </w:rPr>
        <w:t xml:space="preserve">in the TEM, </w:t>
      </w:r>
      <w:r w:rsidR="00A550BF" w:rsidRPr="007B577D">
        <w:rPr>
          <w:rFonts w:ascii="Times New Roman" w:hAnsi="Times New Roman" w:cs="Times New Roman"/>
          <w:sz w:val="24"/>
          <w:szCs w:val="24"/>
        </w:rPr>
        <w:t xml:space="preserve">visually </w:t>
      </w:r>
      <w:r w:rsidRPr="007B577D">
        <w:rPr>
          <w:rFonts w:ascii="Times New Roman" w:hAnsi="Times New Roman" w:cs="Times New Roman"/>
          <w:sz w:val="24"/>
          <w:szCs w:val="24"/>
        </w:rPr>
        <w:t>demonstrating the effects of thermal annealing on the sample in real time.</w:t>
      </w:r>
    </w:p>
    <w:p w:rsidR="000F7090" w:rsidRPr="007B577D" w:rsidRDefault="000F7090" w:rsidP="000F7090">
      <w:pPr>
        <w:spacing w:line="480" w:lineRule="auto"/>
        <w:ind w:firstLine="720"/>
        <w:contextualSpacing/>
        <w:rPr>
          <w:rFonts w:ascii="Times New Roman" w:hAnsi="Times New Roman" w:cs="Times New Roman"/>
          <w:sz w:val="24"/>
          <w:szCs w:val="24"/>
        </w:rPr>
      </w:pPr>
      <w:r w:rsidRPr="007B577D">
        <w:rPr>
          <w:rFonts w:ascii="Times New Roman" w:hAnsi="Times New Roman" w:cs="Times New Roman"/>
          <w:sz w:val="24"/>
          <w:szCs w:val="24"/>
        </w:rPr>
        <w:t xml:space="preserve">This study will largely </w:t>
      </w:r>
      <w:r w:rsidR="00D71B0B">
        <w:rPr>
          <w:rFonts w:ascii="Times New Roman" w:hAnsi="Times New Roman" w:cs="Times New Roman"/>
          <w:sz w:val="24"/>
          <w:szCs w:val="24"/>
        </w:rPr>
        <w:t xml:space="preserve">focus </w:t>
      </w:r>
      <w:r w:rsidRPr="007B577D">
        <w:rPr>
          <w:rFonts w:ascii="Times New Roman" w:hAnsi="Times New Roman" w:cs="Times New Roman"/>
          <w:sz w:val="24"/>
          <w:szCs w:val="24"/>
        </w:rPr>
        <w:t xml:space="preserve">on </w:t>
      </w:r>
      <w:r w:rsidR="00374DE5" w:rsidRPr="007B577D">
        <w:rPr>
          <w:rFonts w:ascii="Times New Roman" w:hAnsi="Times New Roman" w:cs="Times New Roman"/>
          <w:sz w:val="24"/>
          <w:szCs w:val="24"/>
        </w:rPr>
        <w:t xml:space="preserve">crystal size, </w:t>
      </w:r>
      <w:r w:rsidRPr="007B577D">
        <w:rPr>
          <w:rFonts w:ascii="Times New Roman" w:hAnsi="Times New Roman" w:cs="Times New Roman"/>
          <w:sz w:val="24"/>
          <w:szCs w:val="24"/>
        </w:rPr>
        <w:t>uniformity,</w:t>
      </w:r>
      <w:r w:rsidR="00EE5D8E">
        <w:rPr>
          <w:rFonts w:ascii="Times New Roman" w:hAnsi="Times New Roman" w:cs="Times New Roman"/>
          <w:sz w:val="24"/>
          <w:szCs w:val="24"/>
        </w:rPr>
        <w:t xml:space="preserve"> shape,</w:t>
      </w:r>
      <w:r w:rsidRPr="007B577D">
        <w:rPr>
          <w:rFonts w:ascii="Times New Roman" w:hAnsi="Times New Roman" w:cs="Times New Roman"/>
          <w:sz w:val="24"/>
          <w:szCs w:val="24"/>
        </w:rPr>
        <w:t xml:space="preserve"> </w:t>
      </w:r>
      <w:r w:rsidR="00EE5D8E">
        <w:rPr>
          <w:rFonts w:ascii="Times New Roman" w:hAnsi="Times New Roman" w:cs="Times New Roman"/>
          <w:sz w:val="24"/>
          <w:szCs w:val="24"/>
        </w:rPr>
        <w:t xml:space="preserve">and grain boundaries. </w:t>
      </w:r>
      <w:r w:rsidR="00374DE5" w:rsidRPr="007B577D">
        <w:rPr>
          <w:rFonts w:ascii="Times New Roman" w:hAnsi="Times New Roman" w:cs="Times New Roman"/>
          <w:sz w:val="24"/>
          <w:szCs w:val="24"/>
        </w:rPr>
        <w:t>Ultimately, the hope will be</w:t>
      </w:r>
      <w:r w:rsidRPr="007B577D">
        <w:rPr>
          <w:rFonts w:ascii="Times New Roman" w:hAnsi="Times New Roman" w:cs="Times New Roman"/>
          <w:sz w:val="24"/>
          <w:szCs w:val="24"/>
        </w:rPr>
        <w:t xml:space="preserve"> to observe key characteristics of the crystallization process and to obtain relatively large crystal grains. In addition, this project should give more insight into the aspect of lattice matching, permitting future solar cell designs to contain multiple lattice-matched layers on a given substrate.</w:t>
      </w:r>
      <w:r w:rsidR="00C3658A">
        <w:rPr>
          <w:rFonts w:ascii="Times New Roman" w:hAnsi="Times New Roman" w:cs="Times New Roman"/>
          <w:sz w:val="24"/>
          <w:szCs w:val="24"/>
        </w:rPr>
        <w:t xml:space="preserve"> If a given solar cell could contain several layers of crystalline material, each with a different band gap, then a larger portion of the solar spectrum could be converted into energy.</w:t>
      </w:r>
    </w:p>
    <w:p w:rsidR="00501A3C" w:rsidRPr="007B577D" w:rsidRDefault="00501A3C" w:rsidP="00501A3C">
      <w:pPr>
        <w:spacing w:line="480" w:lineRule="auto"/>
        <w:contextualSpacing/>
        <w:rPr>
          <w:rFonts w:ascii="Times New Roman" w:hAnsi="Times New Roman" w:cs="Times New Roman"/>
          <w:sz w:val="24"/>
          <w:szCs w:val="24"/>
        </w:rPr>
      </w:pPr>
    </w:p>
    <w:p w:rsidR="00501A3C" w:rsidRPr="007B577D" w:rsidRDefault="002C6CBE" w:rsidP="00F02058">
      <w:pPr>
        <w:spacing w:line="48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t xml:space="preserve">2. </w:t>
      </w:r>
      <w:r w:rsidR="00501A3C" w:rsidRPr="007B577D">
        <w:rPr>
          <w:rFonts w:ascii="Times New Roman" w:hAnsi="Times New Roman" w:cs="Times New Roman"/>
          <w:b/>
          <w:sz w:val="28"/>
          <w:szCs w:val="28"/>
        </w:rPr>
        <w:t>Broader Impact</w:t>
      </w:r>
    </w:p>
    <w:p w:rsidR="002C6CBE" w:rsidRDefault="00501A3C" w:rsidP="00501A3C">
      <w:pPr>
        <w:spacing w:line="480" w:lineRule="auto"/>
        <w:contextualSpacing/>
        <w:rPr>
          <w:rFonts w:ascii="Times New Roman" w:hAnsi="Times New Roman" w:cs="Times New Roman"/>
          <w:sz w:val="24"/>
          <w:szCs w:val="24"/>
        </w:rPr>
      </w:pPr>
      <w:r w:rsidRPr="007B577D">
        <w:rPr>
          <w:rFonts w:ascii="Times New Roman" w:hAnsi="Times New Roman" w:cs="Times New Roman"/>
          <w:sz w:val="24"/>
          <w:szCs w:val="24"/>
        </w:rPr>
        <w:tab/>
        <w:t>The commercial production of solar cells often uses relatively cheap materials, but advanced solar technology is meant for more precise applications such as space exploration. For ins</w:t>
      </w:r>
      <w:r w:rsidR="00287078" w:rsidRPr="007B577D">
        <w:rPr>
          <w:rFonts w:ascii="Times New Roman" w:hAnsi="Times New Roman" w:cs="Times New Roman"/>
          <w:sz w:val="24"/>
          <w:szCs w:val="24"/>
        </w:rPr>
        <w:t xml:space="preserve">tance, </w:t>
      </w:r>
      <w:r w:rsidRPr="007B577D">
        <w:rPr>
          <w:rFonts w:ascii="Times New Roman" w:hAnsi="Times New Roman" w:cs="Times New Roman"/>
          <w:sz w:val="24"/>
          <w:szCs w:val="24"/>
        </w:rPr>
        <w:t xml:space="preserve">the Mars </w:t>
      </w:r>
      <w:r w:rsidR="00287078" w:rsidRPr="007B577D">
        <w:rPr>
          <w:rFonts w:ascii="Times New Roman" w:hAnsi="Times New Roman" w:cs="Times New Roman"/>
          <w:sz w:val="24"/>
          <w:szCs w:val="24"/>
        </w:rPr>
        <w:t>r</w:t>
      </w:r>
      <w:r w:rsidRPr="007B577D">
        <w:rPr>
          <w:rFonts w:ascii="Times New Roman" w:hAnsi="Times New Roman" w:cs="Times New Roman"/>
          <w:sz w:val="24"/>
          <w:szCs w:val="24"/>
        </w:rPr>
        <w:t>overs utilize</w:t>
      </w:r>
      <w:r w:rsidR="00960116">
        <w:rPr>
          <w:rFonts w:ascii="Times New Roman" w:hAnsi="Times New Roman" w:cs="Times New Roman"/>
          <w:sz w:val="24"/>
          <w:szCs w:val="24"/>
        </w:rPr>
        <w:t>d</w:t>
      </w:r>
      <w:r w:rsidRPr="007B577D">
        <w:rPr>
          <w:rFonts w:ascii="Times New Roman" w:hAnsi="Times New Roman" w:cs="Times New Roman"/>
          <w:sz w:val="24"/>
          <w:szCs w:val="24"/>
        </w:rPr>
        <w:t xml:space="preserve"> highly developed solar panels. </w:t>
      </w:r>
      <w:r w:rsidR="00DA69C4">
        <w:rPr>
          <w:rFonts w:ascii="Times New Roman" w:hAnsi="Times New Roman" w:cs="Times New Roman"/>
          <w:sz w:val="24"/>
          <w:szCs w:val="24"/>
        </w:rPr>
        <w:t xml:space="preserve">Satellites and other space apparatuses use them as well. </w:t>
      </w:r>
      <w:r w:rsidRPr="007B577D">
        <w:rPr>
          <w:rFonts w:ascii="Times New Roman" w:hAnsi="Times New Roman" w:cs="Times New Roman"/>
          <w:sz w:val="24"/>
          <w:szCs w:val="24"/>
        </w:rPr>
        <w:t>But the possible applications are v</w:t>
      </w:r>
      <w:r w:rsidR="00C637EB" w:rsidRPr="007B577D">
        <w:rPr>
          <w:rFonts w:ascii="Times New Roman" w:hAnsi="Times New Roman" w:cs="Times New Roman"/>
          <w:sz w:val="24"/>
          <w:szCs w:val="24"/>
        </w:rPr>
        <w:t>ast,</w:t>
      </w:r>
      <w:r w:rsidR="00DA69C4">
        <w:rPr>
          <w:rFonts w:ascii="Times New Roman" w:hAnsi="Times New Roman" w:cs="Times New Roman"/>
          <w:sz w:val="24"/>
          <w:szCs w:val="24"/>
        </w:rPr>
        <w:t xml:space="preserve"> </w:t>
      </w:r>
      <w:r w:rsidRPr="007B577D">
        <w:rPr>
          <w:rFonts w:ascii="Times New Roman" w:hAnsi="Times New Roman" w:cs="Times New Roman"/>
          <w:sz w:val="24"/>
          <w:szCs w:val="24"/>
        </w:rPr>
        <w:t>making cost and efficie</w:t>
      </w:r>
      <w:r w:rsidR="00A550BF" w:rsidRPr="007B577D">
        <w:rPr>
          <w:rFonts w:ascii="Times New Roman" w:hAnsi="Times New Roman" w:cs="Times New Roman"/>
          <w:sz w:val="24"/>
          <w:szCs w:val="24"/>
        </w:rPr>
        <w:t xml:space="preserve">ncy </w:t>
      </w:r>
      <w:r w:rsidR="00A550BF" w:rsidRPr="007B577D">
        <w:rPr>
          <w:rFonts w:ascii="Times New Roman" w:hAnsi="Times New Roman" w:cs="Times New Roman"/>
          <w:sz w:val="24"/>
          <w:szCs w:val="24"/>
        </w:rPr>
        <w:lastRenderedPageBreak/>
        <w:t>highly desirable qualities.</w:t>
      </w:r>
      <w:r w:rsidR="00DA69C4">
        <w:rPr>
          <w:rFonts w:ascii="Times New Roman" w:hAnsi="Times New Roman" w:cs="Times New Roman"/>
          <w:sz w:val="24"/>
          <w:szCs w:val="24"/>
        </w:rPr>
        <w:t xml:space="preserve"> If the cost of thin film solar cells could be reduced, they would become more widely available. Manufacturing techniques could </w:t>
      </w:r>
      <w:r w:rsidR="00960116">
        <w:rPr>
          <w:rFonts w:ascii="Times New Roman" w:hAnsi="Times New Roman" w:cs="Times New Roman"/>
          <w:sz w:val="24"/>
          <w:szCs w:val="24"/>
        </w:rPr>
        <w:t xml:space="preserve">also </w:t>
      </w:r>
      <w:r w:rsidR="00DA69C4">
        <w:rPr>
          <w:rFonts w:ascii="Times New Roman" w:hAnsi="Times New Roman" w:cs="Times New Roman"/>
          <w:sz w:val="24"/>
          <w:szCs w:val="24"/>
        </w:rPr>
        <w:t>be improved as scientists continue to unveil the p</w:t>
      </w:r>
      <w:r w:rsidR="002E1694">
        <w:rPr>
          <w:rFonts w:ascii="Times New Roman" w:hAnsi="Times New Roman" w:cs="Times New Roman"/>
          <w:sz w:val="24"/>
          <w:szCs w:val="24"/>
        </w:rPr>
        <w:t>otential evident</w:t>
      </w:r>
      <w:r w:rsidR="00960116">
        <w:rPr>
          <w:rFonts w:ascii="Times New Roman" w:hAnsi="Times New Roman" w:cs="Times New Roman"/>
          <w:sz w:val="24"/>
          <w:szCs w:val="24"/>
        </w:rPr>
        <w:t xml:space="preserve"> in</w:t>
      </w:r>
      <w:r w:rsidR="002E1694">
        <w:rPr>
          <w:rFonts w:ascii="Times New Roman" w:hAnsi="Times New Roman" w:cs="Times New Roman"/>
          <w:sz w:val="24"/>
          <w:szCs w:val="24"/>
        </w:rPr>
        <w:t xml:space="preserve"> </w:t>
      </w:r>
      <w:proofErr w:type="spellStart"/>
      <w:r w:rsidR="002E1694">
        <w:rPr>
          <w:rFonts w:ascii="Times New Roman" w:hAnsi="Times New Roman" w:cs="Times New Roman"/>
          <w:sz w:val="24"/>
          <w:szCs w:val="24"/>
        </w:rPr>
        <w:t>nanocrystals</w:t>
      </w:r>
      <w:proofErr w:type="spellEnd"/>
      <w:r w:rsidR="002E1694">
        <w:rPr>
          <w:rFonts w:ascii="Times New Roman" w:hAnsi="Times New Roman" w:cs="Times New Roman"/>
          <w:sz w:val="24"/>
          <w:szCs w:val="24"/>
        </w:rPr>
        <w:t>. Ultimately, h</w:t>
      </w:r>
      <w:r w:rsidR="00A550BF" w:rsidRPr="007B577D">
        <w:rPr>
          <w:rFonts w:ascii="Times New Roman" w:hAnsi="Times New Roman" w:cs="Times New Roman"/>
          <w:sz w:val="24"/>
          <w:szCs w:val="24"/>
        </w:rPr>
        <w:t xml:space="preserve">igh performance </w:t>
      </w:r>
      <w:r w:rsidR="002E1694">
        <w:rPr>
          <w:rFonts w:ascii="Times New Roman" w:hAnsi="Times New Roman" w:cs="Times New Roman"/>
          <w:sz w:val="24"/>
          <w:szCs w:val="24"/>
        </w:rPr>
        <w:t xml:space="preserve">polycrystalline </w:t>
      </w:r>
      <w:r w:rsidR="00A550BF" w:rsidRPr="007B577D">
        <w:rPr>
          <w:rFonts w:ascii="Times New Roman" w:hAnsi="Times New Roman" w:cs="Times New Roman"/>
          <w:sz w:val="24"/>
          <w:szCs w:val="24"/>
        </w:rPr>
        <w:t>solar cells could make a significant impa</w:t>
      </w:r>
      <w:r w:rsidR="00EB4360">
        <w:rPr>
          <w:rFonts w:ascii="Times New Roman" w:hAnsi="Times New Roman" w:cs="Times New Roman"/>
          <w:sz w:val="24"/>
          <w:szCs w:val="24"/>
        </w:rPr>
        <w:t xml:space="preserve">ct in both the </w:t>
      </w:r>
      <w:r w:rsidR="00EE5D8E">
        <w:rPr>
          <w:rFonts w:ascii="Times New Roman" w:hAnsi="Times New Roman" w:cs="Times New Roman"/>
          <w:sz w:val="24"/>
          <w:szCs w:val="24"/>
        </w:rPr>
        <w:t>private and research sectors</w:t>
      </w:r>
      <w:r w:rsidR="00D71B0B">
        <w:rPr>
          <w:rFonts w:ascii="Times New Roman" w:hAnsi="Times New Roman" w:cs="Times New Roman"/>
          <w:sz w:val="24"/>
          <w:szCs w:val="24"/>
        </w:rPr>
        <w:t xml:space="preserve">, benefitting both scientific discovery and </w:t>
      </w:r>
      <w:r w:rsidR="00530388">
        <w:rPr>
          <w:rFonts w:ascii="Times New Roman" w:hAnsi="Times New Roman" w:cs="Times New Roman"/>
          <w:sz w:val="24"/>
          <w:szCs w:val="24"/>
        </w:rPr>
        <w:t>green energy technology.</w:t>
      </w:r>
    </w:p>
    <w:p w:rsidR="00E8316D" w:rsidRPr="007B577D" w:rsidRDefault="00E8316D" w:rsidP="00501A3C">
      <w:pPr>
        <w:spacing w:line="480" w:lineRule="auto"/>
        <w:contextualSpacing/>
        <w:rPr>
          <w:rFonts w:ascii="Times New Roman" w:hAnsi="Times New Roman" w:cs="Times New Roman"/>
          <w:sz w:val="24"/>
          <w:szCs w:val="24"/>
        </w:rPr>
      </w:pPr>
    </w:p>
    <w:p w:rsidR="002C6CBE" w:rsidRPr="007B577D" w:rsidRDefault="002C6CBE" w:rsidP="002C6CBE">
      <w:pPr>
        <w:spacing w:line="48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t>3. Procedure</w:t>
      </w:r>
    </w:p>
    <w:p w:rsidR="002C6CBE" w:rsidRPr="007B577D" w:rsidRDefault="002C6CBE" w:rsidP="002C6CBE">
      <w:pPr>
        <w:spacing w:line="480" w:lineRule="auto"/>
        <w:contextualSpacing/>
        <w:rPr>
          <w:rFonts w:ascii="Times New Roman" w:hAnsi="Times New Roman" w:cs="Times New Roman"/>
          <w:b/>
          <w:sz w:val="26"/>
          <w:szCs w:val="26"/>
        </w:rPr>
      </w:pPr>
      <w:r w:rsidRPr="007B577D">
        <w:rPr>
          <w:rFonts w:ascii="Times New Roman" w:hAnsi="Times New Roman" w:cs="Times New Roman"/>
          <w:b/>
          <w:sz w:val="26"/>
          <w:szCs w:val="26"/>
        </w:rPr>
        <w:t>Materials</w:t>
      </w:r>
    </w:p>
    <w:p w:rsidR="00A07AEB" w:rsidRPr="007B577D" w:rsidRDefault="00B24576"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r w:rsidR="00A07AEB" w:rsidRPr="007B577D">
        <w:rPr>
          <w:rFonts w:ascii="Times New Roman" w:hAnsi="Times New Roman" w:cs="Times New Roman"/>
          <w:sz w:val="24"/>
          <w:szCs w:val="24"/>
        </w:rPr>
        <w:t>Gallium</w:t>
      </w:r>
      <w:r w:rsidR="00D71B0B">
        <w:rPr>
          <w:rFonts w:ascii="Times New Roman" w:hAnsi="Times New Roman" w:cs="Times New Roman"/>
          <w:sz w:val="24"/>
          <w:szCs w:val="24"/>
        </w:rPr>
        <w:t xml:space="preserve"> and </w:t>
      </w:r>
      <w:r w:rsidR="00A07AEB" w:rsidRPr="007B577D">
        <w:rPr>
          <w:rFonts w:ascii="Times New Roman" w:hAnsi="Times New Roman" w:cs="Times New Roman"/>
          <w:sz w:val="24"/>
          <w:szCs w:val="24"/>
        </w:rPr>
        <w:t>Arsine</w:t>
      </w:r>
      <w:r w:rsidR="00D71B0B">
        <w:rPr>
          <w:rFonts w:ascii="Times New Roman" w:hAnsi="Times New Roman" w:cs="Times New Roman"/>
          <w:sz w:val="24"/>
          <w:szCs w:val="24"/>
        </w:rPr>
        <w:t xml:space="preserve"> gases</w:t>
      </w:r>
    </w:p>
    <w:p w:rsidR="00A07AEB" w:rsidRPr="007B577D" w:rsidRDefault="00B24576"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r w:rsidR="00A07AEB" w:rsidRPr="007B577D">
        <w:rPr>
          <w:rFonts w:ascii="Times New Roman" w:hAnsi="Times New Roman" w:cs="Times New Roman"/>
          <w:sz w:val="24"/>
          <w:szCs w:val="24"/>
        </w:rPr>
        <w:t>TEM Grids</w:t>
      </w:r>
      <w:r w:rsidR="00D71B0B">
        <w:rPr>
          <w:rFonts w:ascii="Times New Roman" w:hAnsi="Times New Roman" w:cs="Times New Roman"/>
          <w:sz w:val="24"/>
          <w:szCs w:val="24"/>
        </w:rPr>
        <w:t xml:space="preserve"> from </w:t>
      </w:r>
      <w:r w:rsidR="00E9119D">
        <w:rPr>
          <w:rFonts w:ascii="Times New Roman" w:hAnsi="Times New Roman" w:cs="Times New Roman"/>
          <w:sz w:val="24"/>
          <w:szCs w:val="24"/>
        </w:rPr>
        <w:t>Electron Microscopy Sciences</w:t>
      </w:r>
    </w:p>
    <w:p w:rsidR="00A07AEB" w:rsidRPr="007B577D" w:rsidRDefault="00B24576"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r w:rsidR="00A07AEB" w:rsidRPr="007B577D">
        <w:rPr>
          <w:rFonts w:ascii="Times New Roman" w:hAnsi="Times New Roman" w:cs="Times New Roman"/>
          <w:sz w:val="24"/>
          <w:szCs w:val="24"/>
        </w:rPr>
        <w:t>Graphite Paste</w:t>
      </w:r>
      <w:r w:rsidR="00D71B0B">
        <w:rPr>
          <w:rFonts w:ascii="Times New Roman" w:hAnsi="Times New Roman" w:cs="Times New Roman"/>
          <w:sz w:val="24"/>
          <w:szCs w:val="24"/>
        </w:rPr>
        <w:t xml:space="preserve"> from </w:t>
      </w:r>
      <w:r w:rsidR="00E9119D">
        <w:rPr>
          <w:rFonts w:ascii="Times New Roman" w:hAnsi="Times New Roman" w:cs="Times New Roman"/>
          <w:sz w:val="24"/>
          <w:szCs w:val="24"/>
        </w:rPr>
        <w:t>Electron Microscopy Sciences</w:t>
      </w:r>
    </w:p>
    <w:p w:rsidR="002C6CBE" w:rsidRPr="007B577D" w:rsidRDefault="002C6CBE" w:rsidP="002C6CBE">
      <w:pPr>
        <w:spacing w:line="480" w:lineRule="auto"/>
        <w:contextualSpacing/>
        <w:rPr>
          <w:rFonts w:ascii="Times New Roman" w:hAnsi="Times New Roman" w:cs="Times New Roman"/>
          <w:b/>
          <w:sz w:val="26"/>
          <w:szCs w:val="26"/>
        </w:rPr>
      </w:pPr>
      <w:r w:rsidRPr="007B577D">
        <w:rPr>
          <w:rFonts w:ascii="Times New Roman" w:hAnsi="Times New Roman" w:cs="Times New Roman"/>
          <w:b/>
          <w:sz w:val="26"/>
          <w:szCs w:val="26"/>
        </w:rPr>
        <w:t>Equipment</w:t>
      </w:r>
    </w:p>
    <w:p w:rsidR="00E9119D" w:rsidRPr="00E9119D" w:rsidRDefault="00E9119D" w:rsidP="00E9119D">
      <w:pPr>
        <w:spacing w:line="480" w:lineRule="auto"/>
        <w:contextualSpacing/>
        <w:rPr>
          <w:rFonts w:ascii="Times New Roman" w:hAnsi="Times New Roman" w:cs="Times New Roman"/>
          <w:sz w:val="24"/>
          <w:szCs w:val="24"/>
        </w:rPr>
      </w:pPr>
      <w:r>
        <w:rPr>
          <w:rFonts w:ascii="Times New Roman" w:hAnsi="Times New Roman" w:cs="Times New Roman"/>
          <w:sz w:val="24"/>
          <w:szCs w:val="24"/>
        </w:rPr>
        <w:t>-A</w:t>
      </w:r>
      <w:r w:rsidRPr="00E9119D">
        <w:rPr>
          <w:rFonts w:ascii="Times New Roman" w:hAnsi="Times New Roman" w:cs="Times New Roman"/>
          <w:sz w:val="24"/>
          <w:szCs w:val="24"/>
        </w:rPr>
        <w:t xml:space="preserve"> JEOL JEM-100 LaB</w:t>
      </w:r>
      <w:r w:rsidRPr="00E9119D">
        <w:rPr>
          <w:rFonts w:ascii="Times New Roman" w:hAnsi="Times New Roman" w:cs="Times New Roman"/>
          <w:sz w:val="24"/>
          <w:szCs w:val="24"/>
          <w:vertAlign w:val="subscript"/>
        </w:rPr>
        <w:t>6</w:t>
      </w:r>
      <w:r w:rsidRPr="00E9119D">
        <w:rPr>
          <w:rFonts w:ascii="Times New Roman" w:hAnsi="Times New Roman" w:cs="Times New Roman"/>
          <w:sz w:val="24"/>
          <w:szCs w:val="24"/>
        </w:rPr>
        <w:t xml:space="preserve"> </w:t>
      </w:r>
      <w:r>
        <w:rPr>
          <w:rFonts w:ascii="Times New Roman" w:hAnsi="Times New Roman" w:cs="Times New Roman"/>
          <w:sz w:val="24"/>
          <w:szCs w:val="24"/>
        </w:rPr>
        <w:t xml:space="preserve">transmission electron microscope (TEM) </w:t>
      </w:r>
      <w:r w:rsidRPr="00E9119D">
        <w:rPr>
          <w:rFonts w:ascii="Times New Roman" w:hAnsi="Times New Roman" w:cs="Times New Roman"/>
          <w:sz w:val="24"/>
          <w:szCs w:val="24"/>
        </w:rPr>
        <w:t>that operates up to 200 KV. Th</w:t>
      </w:r>
      <w:r>
        <w:rPr>
          <w:rFonts w:ascii="Times New Roman" w:hAnsi="Times New Roman" w:cs="Times New Roman"/>
          <w:sz w:val="24"/>
          <w:szCs w:val="24"/>
        </w:rPr>
        <w:t>e electron wavelength is 2.5 pm</w:t>
      </w:r>
      <w:r w:rsidRPr="00E9119D">
        <w:rPr>
          <w:rFonts w:ascii="Times New Roman" w:hAnsi="Times New Roman" w:cs="Times New Roman"/>
          <w:sz w:val="24"/>
          <w:szCs w:val="24"/>
        </w:rPr>
        <w:t>.</w:t>
      </w:r>
    </w:p>
    <w:p w:rsidR="00A07AEB" w:rsidRPr="007B577D" w:rsidRDefault="00E9119D"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r w:rsidR="00A07AEB" w:rsidRPr="007B577D">
        <w:rPr>
          <w:rFonts w:ascii="Times New Roman" w:hAnsi="Times New Roman" w:cs="Times New Roman"/>
          <w:sz w:val="24"/>
          <w:szCs w:val="24"/>
        </w:rPr>
        <w:t>MOCVD</w:t>
      </w:r>
    </w:p>
    <w:p w:rsidR="00E9119D" w:rsidRPr="00E9119D" w:rsidRDefault="00B24576"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r w:rsidR="00E9119D" w:rsidRPr="00E9119D">
        <w:rPr>
          <w:rFonts w:ascii="Times New Roman" w:hAnsi="Times New Roman" w:cs="Times New Roman"/>
          <w:sz w:val="24"/>
          <w:szCs w:val="24"/>
        </w:rPr>
        <w:t>An Oxford Inca energy-dispersive silicon-drift X-ray (EDX) spectrometer</w:t>
      </w:r>
    </w:p>
    <w:p w:rsidR="00E9119D" w:rsidRPr="00E9119D" w:rsidRDefault="00B24576" w:rsidP="002C6CBE">
      <w:pPr>
        <w:spacing w:line="480" w:lineRule="auto"/>
        <w:contextualSpacing/>
        <w:rPr>
          <w:rFonts w:ascii="Times New Roman" w:hAnsi="Times New Roman" w:cs="Times New Roman"/>
          <w:sz w:val="24"/>
          <w:szCs w:val="24"/>
        </w:rPr>
      </w:pPr>
      <w:r>
        <w:rPr>
          <w:rFonts w:ascii="Times New Roman" w:hAnsi="Times New Roman" w:cs="Times New Roman"/>
          <w:sz w:val="24"/>
          <w:szCs w:val="24"/>
        </w:rPr>
        <w:t>-</w:t>
      </w:r>
      <w:proofErr w:type="spellStart"/>
      <w:r w:rsidR="00E9119D" w:rsidRPr="00E9119D">
        <w:rPr>
          <w:rFonts w:ascii="Times New Roman" w:hAnsi="Times New Roman" w:cs="Times New Roman"/>
          <w:sz w:val="24"/>
          <w:szCs w:val="24"/>
        </w:rPr>
        <w:t>Gatan</w:t>
      </w:r>
      <w:proofErr w:type="spellEnd"/>
      <w:r w:rsidR="00E9119D" w:rsidRPr="00E9119D">
        <w:rPr>
          <w:rFonts w:ascii="Times New Roman" w:hAnsi="Times New Roman" w:cs="Times New Roman"/>
          <w:sz w:val="24"/>
          <w:szCs w:val="24"/>
        </w:rPr>
        <w:t xml:space="preserve"> </w:t>
      </w:r>
      <w:proofErr w:type="spellStart"/>
      <w:r w:rsidR="00E9119D" w:rsidRPr="00E9119D">
        <w:rPr>
          <w:rFonts w:ascii="Times New Roman" w:hAnsi="Times New Roman" w:cs="Times New Roman"/>
          <w:sz w:val="24"/>
          <w:szCs w:val="24"/>
        </w:rPr>
        <w:t>Orius</w:t>
      </w:r>
      <w:proofErr w:type="spellEnd"/>
      <w:r w:rsidR="00E9119D" w:rsidRPr="00E9119D">
        <w:rPr>
          <w:rFonts w:ascii="Times New Roman" w:hAnsi="Times New Roman" w:cs="Times New Roman"/>
          <w:sz w:val="24"/>
          <w:szCs w:val="24"/>
        </w:rPr>
        <w:t xml:space="preserve"> bottom-mount, 14-bit, 11-megapixel CCD camera</w:t>
      </w:r>
    </w:p>
    <w:p w:rsidR="00965A79" w:rsidRPr="00F85E5E" w:rsidRDefault="002C6CBE" w:rsidP="002C6CBE">
      <w:pPr>
        <w:spacing w:line="480" w:lineRule="auto"/>
        <w:contextualSpacing/>
        <w:rPr>
          <w:rFonts w:ascii="Times New Roman" w:hAnsi="Times New Roman" w:cs="Times New Roman"/>
          <w:b/>
          <w:sz w:val="26"/>
          <w:szCs w:val="26"/>
        </w:rPr>
      </w:pPr>
      <w:r w:rsidRPr="007B577D">
        <w:rPr>
          <w:rFonts w:ascii="Times New Roman" w:hAnsi="Times New Roman" w:cs="Times New Roman"/>
          <w:b/>
          <w:sz w:val="26"/>
          <w:szCs w:val="26"/>
        </w:rPr>
        <w:t>Procedures</w:t>
      </w:r>
    </w:p>
    <w:p w:rsidR="00E21218" w:rsidRPr="003F25F9" w:rsidRDefault="00E21218" w:rsidP="002C6CBE">
      <w:pPr>
        <w:spacing w:line="480" w:lineRule="auto"/>
        <w:contextualSpacing/>
        <w:rPr>
          <w:rFonts w:ascii="Times New Roman" w:hAnsi="Times New Roman" w:cs="Times New Roman"/>
          <w:sz w:val="26"/>
          <w:szCs w:val="26"/>
          <w:u w:val="single"/>
        </w:rPr>
      </w:pPr>
      <w:r w:rsidRPr="003F25F9">
        <w:rPr>
          <w:rFonts w:ascii="Times New Roman" w:hAnsi="Times New Roman" w:cs="Times New Roman"/>
          <w:sz w:val="26"/>
          <w:szCs w:val="26"/>
          <w:u w:val="single"/>
        </w:rPr>
        <w:t>MOCVD of GaAs</w:t>
      </w:r>
    </w:p>
    <w:p w:rsidR="00E21218" w:rsidRPr="00E21218" w:rsidRDefault="00E21218" w:rsidP="00F85E5E">
      <w:pPr>
        <w:spacing w:line="480" w:lineRule="auto"/>
        <w:ind w:firstLine="720"/>
        <w:contextualSpacing/>
        <w:rPr>
          <w:rFonts w:ascii="Times New Roman" w:hAnsi="Times New Roman" w:cs="Times New Roman"/>
          <w:sz w:val="24"/>
          <w:szCs w:val="24"/>
        </w:rPr>
      </w:pPr>
      <w:proofErr w:type="spellStart"/>
      <w:r w:rsidRPr="00E21218">
        <w:rPr>
          <w:rFonts w:ascii="Times New Roman" w:hAnsi="Times New Roman" w:cs="Times New Roman"/>
          <w:sz w:val="24"/>
          <w:szCs w:val="24"/>
        </w:rPr>
        <w:t>SiO</w:t>
      </w:r>
      <w:proofErr w:type="spellEnd"/>
      <w:r w:rsidRPr="00E21218">
        <w:rPr>
          <w:rFonts w:ascii="Times New Roman" w:hAnsi="Times New Roman" w:cs="Times New Roman"/>
          <w:sz w:val="24"/>
          <w:szCs w:val="24"/>
        </w:rPr>
        <w:t xml:space="preserve"> TEM grids </w:t>
      </w:r>
      <w:r w:rsidR="00B8304A">
        <w:rPr>
          <w:rFonts w:ascii="Times New Roman" w:hAnsi="Times New Roman" w:cs="Times New Roman"/>
          <w:sz w:val="24"/>
          <w:szCs w:val="24"/>
        </w:rPr>
        <w:t xml:space="preserve">with a Mo layer </w:t>
      </w:r>
      <w:r w:rsidRPr="00E21218">
        <w:rPr>
          <w:rFonts w:ascii="Times New Roman" w:hAnsi="Times New Roman" w:cs="Times New Roman"/>
          <w:sz w:val="24"/>
          <w:szCs w:val="24"/>
        </w:rPr>
        <w:t xml:space="preserve">were attached to a glass slide </w:t>
      </w:r>
      <w:r w:rsidR="00B8304A">
        <w:rPr>
          <w:rFonts w:ascii="Times New Roman" w:hAnsi="Times New Roman" w:cs="Times New Roman"/>
          <w:sz w:val="24"/>
          <w:szCs w:val="24"/>
        </w:rPr>
        <w:t>using</w:t>
      </w:r>
      <w:r w:rsidRPr="00E21218">
        <w:rPr>
          <w:rFonts w:ascii="Times New Roman" w:hAnsi="Times New Roman" w:cs="Times New Roman"/>
          <w:sz w:val="24"/>
          <w:szCs w:val="24"/>
        </w:rPr>
        <w:t xml:space="preserve"> </w:t>
      </w:r>
      <w:r w:rsidR="00F85E5E">
        <w:rPr>
          <w:rFonts w:ascii="Times New Roman" w:hAnsi="Times New Roman" w:cs="Times New Roman"/>
          <w:sz w:val="24"/>
          <w:szCs w:val="24"/>
        </w:rPr>
        <w:t xml:space="preserve">a small amount of graphite paste </w:t>
      </w:r>
      <w:r w:rsidR="00B8304A">
        <w:rPr>
          <w:rFonts w:ascii="Times New Roman" w:hAnsi="Times New Roman" w:cs="Times New Roman"/>
          <w:sz w:val="24"/>
          <w:szCs w:val="24"/>
        </w:rPr>
        <w:t>as an adhesive</w:t>
      </w:r>
      <w:r>
        <w:rPr>
          <w:rFonts w:ascii="Times New Roman" w:hAnsi="Times New Roman" w:cs="Times New Roman"/>
          <w:sz w:val="24"/>
          <w:szCs w:val="24"/>
        </w:rPr>
        <w:t>. The slide was then attached</w:t>
      </w:r>
      <w:r w:rsidR="00F85E5E">
        <w:rPr>
          <w:rFonts w:ascii="Times New Roman" w:hAnsi="Times New Roman" w:cs="Times New Roman"/>
          <w:sz w:val="24"/>
          <w:szCs w:val="24"/>
        </w:rPr>
        <w:t xml:space="preserve"> (also by graphite paste)</w:t>
      </w:r>
      <w:r>
        <w:rPr>
          <w:rFonts w:ascii="Times New Roman" w:hAnsi="Times New Roman" w:cs="Times New Roman"/>
          <w:sz w:val="24"/>
          <w:szCs w:val="24"/>
        </w:rPr>
        <w:t xml:space="preserve"> to the </w:t>
      </w:r>
      <w:proofErr w:type="spellStart"/>
      <w:r>
        <w:rPr>
          <w:rFonts w:ascii="Times New Roman" w:hAnsi="Times New Roman" w:cs="Times New Roman"/>
          <w:sz w:val="24"/>
          <w:szCs w:val="24"/>
        </w:rPr>
        <w:t>susceptor</w:t>
      </w:r>
      <w:proofErr w:type="spellEnd"/>
      <w:r>
        <w:rPr>
          <w:rFonts w:ascii="Times New Roman" w:hAnsi="Times New Roman" w:cs="Times New Roman"/>
          <w:sz w:val="24"/>
          <w:szCs w:val="24"/>
        </w:rPr>
        <w:t xml:space="preserve"> of the MOCVD</w:t>
      </w:r>
      <w:r w:rsidR="00F85E5E">
        <w:rPr>
          <w:rFonts w:ascii="Times New Roman" w:hAnsi="Times New Roman" w:cs="Times New Roman"/>
          <w:sz w:val="24"/>
          <w:szCs w:val="24"/>
        </w:rPr>
        <w:t>.</w:t>
      </w:r>
      <w:r>
        <w:rPr>
          <w:rFonts w:ascii="Times New Roman" w:hAnsi="Times New Roman" w:cs="Times New Roman"/>
          <w:sz w:val="24"/>
          <w:szCs w:val="24"/>
        </w:rPr>
        <w:t xml:space="preserve"> GaAs was deposited for approximately 10</w:t>
      </w:r>
      <w:r w:rsidR="00F85E5E">
        <w:rPr>
          <w:rFonts w:ascii="Times New Roman" w:hAnsi="Times New Roman" w:cs="Times New Roman"/>
          <w:sz w:val="24"/>
          <w:szCs w:val="24"/>
        </w:rPr>
        <w:t xml:space="preserve"> to 20</w:t>
      </w:r>
      <w:r>
        <w:rPr>
          <w:rFonts w:ascii="Times New Roman" w:hAnsi="Times New Roman" w:cs="Times New Roman"/>
          <w:sz w:val="24"/>
          <w:szCs w:val="24"/>
        </w:rPr>
        <w:t xml:space="preserve"> minutes at temperatures </w:t>
      </w:r>
      <w:r w:rsidR="00F85E5E">
        <w:rPr>
          <w:rFonts w:ascii="Times New Roman" w:hAnsi="Times New Roman" w:cs="Times New Roman"/>
          <w:sz w:val="24"/>
          <w:szCs w:val="24"/>
        </w:rPr>
        <w:t>of</w:t>
      </w:r>
      <w:r>
        <w:rPr>
          <w:rFonts w:ascii="Times New Roman" w:hAnsi="Times New Roman" w:cs="Times New Roman"/>
          <w:sz w:val="24"/>
          <w:szCs w:val="24"/>
        </w:rPr>
        <w:t xml:space="preserve"> 400 </w:t>
      </w:r>
      <w:r w:rsidR="00F85E5E">
        <w:rPr>
          <w:rFonts w:ascii="Times New Roman" w:hAnsi="Times New Roman" w:cs="Times New Roman"/>
          <w:sz w:val="24"/>
          <w:szCs w:val="24"/>
        </w:rPr>
        <w:t>and</w:t>
      </w:r>
      <w:r>
        <w:rPr>
          <w:rFonts w:ascii="Times New Roman" w:hAnsi="Times New Roman" w:cs="Times New Roman"/>
          <w:sz w:val="24"/>
          <w:szCs w:val="24"/>
        </w:rPr>
        <w:t xml:space="preserve"> 500 ˚C.</w:t>
      </w:r>
    </w:p>
    <w:p w:rsidR="0088619C" w:rsidRPr="007B577D" w:rsidRDefault="0088619C" w:rsidP="002C6CBE">
      <w:pPr>
        <w:spacing w:line="480" w:lineRule="auto"/>
        <w:contextualSpacing/>
        <w:rPr>
          <w:rFonts w:ascii="Times New Roman" w:hAnsi="Times New Roman" w:cs="Times New Roman"/>
          <w:sz w:val="24"/>
          <w:szCs w:val="24"/>
        </w:rPr>
      </w:pPr>
    </w:p>
    <w:p w:rsidR="00965A79" w:rsidRPr="003F25F9" w:rsidRDefault="00965A79" w:rsidP="002C6CBE">
      <w:pPr>
        <w:spacing w:line="480" w:lineRule="auto"/>
        <w:contextualSpacing/>
        <w:rPr>
          <w:rFonts w:ascii="Times New Roman" w:hAnsi="Times New Roman" w:cs="Times New Roman"/>
          <w:sz w:val="26"/>
          <w:szCs w:val="26"/>
          <w:u w:val="single"/>
        </w:rPr>
      </w:pPr>
      <w:r w:rsidRPr="003F25F9">
        <w:rPr>
          <w:rFonts w:ascii="Times New Roman" w:hAnsi="Times New Roman" w:cs="Times New Roman"/>
          <w:sz w:val="26"/>
          <w:szCs w:val="26"/>
          <w:u w:val="single"/>
        </w:rPr>
        <w:t>TEM</w:t>
      </w:r>
      <w:r w:rsidR="005C7920" w:rsidRPr="003F25F9">
        <w:rPr>
          <w:rFonts w:ascii="Times New Roman" w:hAnsi="Times New Roman" w:cs="Times New Roman"/>
          <w:sz w:val="26"/>
          <w:szCs w:val="26"/>
          <w:u w:val="single"/>
        </w:rPr>
        <w:t>/EDX/</w:t>
      </w:r>
      <w:r w:rsidR="00530388">
        <w:rPr>
          <w:rFonts w:ascii="Times New Roman" w:hAnsi="Times New Roman" w:cs="Times New Roman"/>
          <w:sz w:val="26"/>
          <w:szCs w:val="26"/>
          <w:u w:val="single"/>
        </w:rPr>
        <w:t>Imaging/Diffraction</w:t>
      </w:r>
    </w:p>
    <w:p w:rsidR="00965A79" w:rsidRDefault="00965A79" w:rsidP="003F25F9">
      <w:pPr>
        <w:spacing w:line="480" w:lineRule="auto"/>
        <w:ind w:firstLine="720"/>
        <w:contextualSpacing/>
        <w:rPr>
          <w:rFonts w:ascii="Times New Roman" w:hAnsi="Times New Roman" w:cs="Times New Roman"/>
          <w:sz w:val="24"/>
          <w:szCs w:val="24"/>
        </w:rPr>
      </w:pPr>
      <w:r w:rsidRPr="007B577D">
        <w:rPr>
          <w:rFonts w:ascii="Times New Roman" w:hAnsi="Times New Roman" w:cs="Times New Roman"/>
          <w:sz w:val="24"/>
          <w:szCs w:val="24"/>
        </w:rPr>
        <w:t xml:space="preserve">Using the TEM and a CCD camera, initial pictures were taken to get a sense of the nature of the film deposited. Diffraction patterns were then observed to distinguish between crystalline </w:t>
      </w:r>
      <w:r w:rsidR="0027341A">
        <w:rPr>
          <w:rFonts w:ascii="Times New Roman" w:hAnsi="Times New Roman" w:cs="Times New Roman"/>
          <w:sz w:val="24"/>
          <w:szCs w:val="24"/>
        </w:rPr>
        <w:t>and</w:t>
      </w:r>
      <w:r w:rsidRPr="007B577D">
        <w:rPr>
          <w:rFonts w:ascii="Times New Roman" w:hAnsi="Times New Roman" w:cs="Times New Roman"/>
          <w:sz w:val="24"/>
          <w:szCs w:val="24"/>
        </w:rPr>
        <w:t xml:space="preserve"> amorphous deposits. </w:t>
      </w:r>
      <w:r w:rsidR="00A8383A" w:rsidRPr="007B577D">
        <w:rPr>
          <w:rFonts w:ascii="Times New Roman" w:hAnsi="Times New Roman" w:cs="Times New Roman"/>
          <w:sz w:val="24"/>
          <w:szCs w:val="24"/>
        </w:rPr>
        <w:t xml:space="preserve">EDX was used to determine the elements present at certain positions on the grid. </w:t>
      </w:r>
      <w:r w:rsidR="00EE5D8E">
        <w:rPr>
          <w:rFonts w:ascii="Times New Roman" w:hAnsi="Times New Roman" w:cs="Times New Roman"/>
          <w:sz w:val="24"/>
          <w:szCs w:val="24"/>
        </w:rPr>
        <w:t>If GaAs was present, then many CCD images were taken and further analysis was done.</w:t>
      </w:r>
    </w:p>
    <w:p w:rsidR="00F02058" w:rsidRPr="007B577D" w:rsidRDefault="00F02058" w:rsidP="003F25F9">
      <w:pPr>
        <w:spacing w:line="480" w:lineRule="auto"/>
        <w:ind w:firstLine="720"/>
        <w:contextualSpacing/>
        <w:rPr>
          <w:rFonts w:ascii="Times New Roman" w:hAnsi="Times New Roman" w:cs="Times New Roman"/>
          <w:sz w:val="24"/>
          <w:szCs w:val="24"/>
        </w:rPr>
      </w:pPr>
    </w:p>
    <w:p w:rsidR="002C6CBE" w:rsidRDefault="002C6CBE" w:rsidP="002C6CBE">
      <w:pPr>
        <w:spacing w:line="48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t>4. Results</w:t>
      </w:r>
    </w:p>
    <w:p w:rsidR="003841FB" w:rsidRDefault="003841FB" w:rsidP="003841FB">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First attempts to deposit GaAs were unsuccessful because the growth temperature was too low</w:t>
      </w:r>
      <w:r w:rsidR="00B8304A">
        <w:rPr>
          <w:rFonts w:ascii="Times New Roman" w:hAnsi="Times New Roman" w:cs="Times New Roman"/>
          <w:sz w:val="24"/>
          <w:szCs w:val="24"/>
        </w:rPr>
        <w:t xml:space="preserve"> (approximately 300 ˚C)</w:t>
      </w:r>
      <w:r>
        <w:rPr>
          <w:rFonts w:ascii="Times New Roman" w:hAnsi="Times New Roman" w:cs="Times New Roman"/>
          <w:sz w:val="24"/>
          <w:szCs w:val="24"/>
        </w:rPr>
        <w:t>. After raising temperature</w:t>
      </w:r>
      <w:r w:rsidR="00B8304A">
        <w:rPr>
          <w:rFonts w:ascii="Times New Roman" w:hAnsi="Times New Roman" w:cs="Times New Roman"/>
          <w:sz w:val="24"/>
          <w:szCs w:val="24"/>
        </w:rPr>
        <w:t>s</w:t>
      </w:r>
      <w:r>
        <w:rPr>
          <w:rFonts w:ascii="Times New Roman" w:hAnsi="Times New Roman" w:cs="Times New Roman"/>
          <w:sz w:val="24"/>
          <w:szCs w:val="24"/>
        </w:rPr>
        <w:t xml:space="preserve"> </w:t>
      </w:r>
      <w:r w:rsidR="00B8304A">
        <w:rPr>
          <w:rFonts w:ascii="Times New Roman" w:hAnsi="Times New Roman" w:cs="Times New Roman"/>
          <w:sz w:val="24"/>
          <w:szCs w:val="24"/>
        </w:rPr>
        <w:t>to 400 and 500 ˚C</w:t>
      </w:r>
      <w:r>
        <w:rPr>
          <w:rFonts w:ascii="Times New Roman" w:hAnsi="Times New Roman" w:cs="Times New Roman"/>
          <w:sz w:val="24"/>
          <w:szCs w:val="24"/>
        </w:rPr>
        <w:t xml:space="preserve">, </w:t>
      </w:r>
      <w:r w:rsidR="00B8304A">
        <w:rPr>
          <w:rFonts w:ascii="Times New Roman" w:hAnsi="Times New Roman" w:cs="Times New Roman"/>
          <w:sz w:val="24"/>
          <w:szCs w:val="24"/>
        </w:rPr>
        <w:t xml:space="preserve">powdery gray films were observed on the glass slides. Inspection by the TEM revealed </w:t>
      </w:r>
      <w:r w:rsidR="00505A65">
        <w:rPr>
          <w:rFonts w:ascii="Times New Roman" w:hAnsi="Times New Roman" w:cs="Times New Roman"/>
          <w:sz w:val="24"/>
          <w:szCs w:val="24"/>
        </w:rPr>
        <w:t xml:space="preserve">polygonal </w:t>
      </w:r>
      <w:r w:rsidR="00B8304A">
        <w:rPr>
          <w:rFonts w:ascii="Times New Roman" w:hAnsi="Times New Roman" w:cs="Times New Roman"/>
          <w:sz w:val="24"/>
          <w:szCs w:val="24"/>
        </w:rPr>
        <w:t xml:space="preserve">GaAs deposits scattered across the grids. But the </w:t>
      </w:r>
      <w:proofErr w:type="spellStart"/>
      <w:r>
        <w:rPr>
          <w:rFonts w:ascii="Times New Roman" w:hAnsi="Times New Roman" w:cs="Times New Roman"/>
          <w:sz w:val="24"/>
          <w:szCs w:val="24"/>
        </w:rPr>
        <w:t>SiO</w:t>
      </w:r>
      <w:proofErr w:type="spellEnd"/>
      <w:r>
        <w:rPr>
          <w:rFonts w:ascii="Times New Roman" w:hAnsi="Times New Roman" w:cs="Times New Roman"/>
          <w:sz w:val="24"/>
          <w:szCs w:val="24"/>
        </w:rPr>
        <w:t xml:space="preserve"> layer on the </w:t>
      </w:r>
      <w:r w:rsidR="00B8304A">
        <w:rPr>
          <w:rFonts w:ascii="Times New Roman" w:hAnsi="Times New Roman" w:cs="Times New Roman"/>
          <w:sz w:val="24"/>
          <w:szCs w:val="24"/>
        </w:rPr>
        <w:t>Mo</w:t>
      </w:r>
      <w:r>
        <w:rPr>
          <w:rFonts w:ascii="Times New Roman" w:hAnsi="Times New Roman" w:cs="Times New Roman"/>
          <w:sz w:val="24"/>
          <w:szCs w:val="24"/>
        </w:rPr>
        <w:t xml:space="preserve"> mesh</w:t>
      </w:r>
      <w:r w:rsidR="00B8304A">
        <w:rPr>
          <w:rFonts w:ascii="Times New Roman" w:hAnsi="Times New Roman" w:cs="Times New Roman"/>
          <w:sz w:val="24"/>
          <w:szCs w:val="24"/>
        </w:rPr>
        <w:t xml:space="preserve"> was damaged in the initial samples</w:t>
      </w:r>
      <w:r>
        <w:rPr>
          <w:rFonts w:ascii="Times New Roman" w:hAnsi="Times New Roman" w:cs="Times New Roman"/>
          <w:sz w:val="24"/>
          <w:szCs w:val="24"/>
        </w:rPr>
        <w:t xml:space="preserve">. It’s not altogether clear why the film fractured during growth, but it may have been due to high temperatures </w:t>
      </w:r>
      <w:r w:rsidR="00505A65">
        <w:rPr>
          <w:rFonts w:ascii="Times New Roman" w:hAnsi="Times New Roman" w:cs="Times New Roman"/>
          <w:sz w:val="24"/>
          <w:szCs w:val="24"/>
        </w:rPr>
        <w:t>or improper placement of the gri</w:t>
      </w:r>
      <w:r>
        <w:rPr>
          <w:rFonts w:ascii="Times New Roman" w:hAnsi="Times New Roman" w:cs="Times New Roman"/>
          <w:sz w:val="24"/>
          <w:szCs w:val="24"/>
        </w:rPr>
        <w:t>ds. Nevertheless, as more samples were made,</w:t>
      </w:r>
      <w:r w:rsidR="00505A65">
        <w:rPr>
          <w:rFonts w:ascii="Times New Roman" w:hAnsi="Times New Roman" w:cs="Times New Roman"/>
          <w:sz w:val="24"/>
          <w:szCs w:val="24"/>
        </w:rPr>
        <w:t xml:space="preserve"> the </w:t>
      </w:r>
      <w:proofErr w:type="spellStart"/>
      <w:r w:rsidR="00505A65">
        <w:rPr>
          <w:rFonts w:ascii="Times New Roman" w:hAnsi="Times New Roman" w:cs="Times New Roman"/>
          <w:sz w:val="24"/>
          <w:szCs w:val="24"/>
        </w:rPr>
        <w:t>SiO</w:t>
      </w:r>
      <w:proofErr w:type="spellEnd"/>
      <w:r w:rsidR="00505A65">
        <w:rPr>
          <w:rFonts w:ascii="Times New Roman" w:hAnsi="Times New Roman" w:cs="Times New Roman"/>
          <w:sz w:val="24"/>
          <w:szCs w:val="24"/>
        </w:rPr>
        <w:t xml:space="preserve"> layers were no longer damaged. </w:t>
      </w:r>
      <w:r>
        <w:rPr>
          <w:rFonts w:ascii="Times New Roman" w:hAnsi="Times New Roman" w:cs="Times New Roman"/>
          <w:sz w:val="24"/>
          <w:szCs w:val="24"/>
        </w:rPr>
        <w:t xml:space="preserve">Photographs of damaged and undamaged </w:t>
      </w:r>
      <w:proofErr w:type="spellStart"/>
      <w:r>
        <w:rPr>
          <w:rFonts w:ascii="Times New Roman" w:hAnsi="Times New Roman" w:cs="Times New Roman"/>
          <w:sz w:val="24"/>
          <w:szCs w:val="24"/>
        </w:rPr>
        <w:t>SiO</w:t>
      </w:r>
      <w:proofErr w:type="spellEnd"/>
      <w:r>
        <w:rPr>
          <w:rFonts w:ascii="Times New Roman" w:hAnsi="Times New Roman" w:cs="Times New Roman"/>
          <w:sz w:val="24"/>
          <w:szCs w:val="24"/>
        </w:rPr>
        <w:t xml:space="preserve"> layers are shown below.</w:t>
      </w:r>
    </w:p>
    <w:p w:rsidR="003841FB" w:rsidRDefault="003841FB" w:rsidP="003841FB">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 xml:space="preserve">A number of techniques were used to analyze the GaAs samples. First, EDX spectra were taken in order to ensure that Ga and </w:t>
      </w:r>
      <w:proofErr w:type="gramStart"/>
      <w:r>
        <w:rPr>
          <w:rFonts w:ascii="Times New Roman" w:hAnsi="Times New Roman" w:cs="Times New Roman"/>
          <w:sz w:val="24"/>
          <w:szCs w:val="24"/>
        </w:rPr>
        <w:t>As</w:t>
      </w:r>
      <w:proofErr w:type="gramEnd"/>
      <w:r>
        <w:rPr>
          <w:rFonts w:ascii="Times New Roman" w:hAnsi="Times New Roman" w:cs="Times New Roman"/>
          <w:sz w:val="24"/>
          <w:szCs w:val="24"/>
        </w:rPr>
        <w:t xml:space="preserve"> were present in the sample. Once this had been verified, </w:t>
      </w:r>
      <w:r w:rsidR="00505A65">
        <w:rPr>
          <w:rFonts w:ascii="Times New Roman" w:hAnsi="Times New Roman" w:cs="Times New Roman"/>
          <w:sz w:val="24"/>
          <w:szCs w:val="24"/>
        </w:rPr>
        <w:t>electron beam diffraction was utilized</w:t>
      </w:r>
      <w:r>
        <w:rPr>
          <w:rFonts w:ascii="Times New Roman" w:hAnsi="Times New Roman" w:cs="Times New Roman"/>
          <w:sz w:val="24"/>
          <w:szCs w:val="24"/>
        </w:rPr>
        <w:t xml:space="preserve">. The most compelling evidence that GaAs had been deposited were the diffraction patterns, which matched the expected </w:t>
      </w:r>
      <w:r w:rsidR="00505A65">
        <w:rPr>
          <w:rFonts w:ascii="Times New Roman" w:hAnsi="Times New Roman" w:cs="Times New Roman"/>
          <w:sz w:val="24"/>
          <w:szCs w:val="24"/>
        </w:rPr>
        <w:t>ring</w:t>
      </w:r>
      <w:r>
        <w:rPr>
          <w:rFonts w:ascii="Times New Roman" w:hAnsi="Times New Roman" w:cs="Times New Roman"/>
          <w:sz w:val="24"/>
          <w:szCs w:val="24"/>
        </w:rPr>
        <w:t xml:space="preserve"> patterns given by GaAs cry</w:t>
      </w:r>
      <w:r w:rsidR="00B8304A">
        <w:rPr>
          <w:rFonts w:ascii="Times New Roman" w:hAnsi="Times New Roman" w:cs="Times New Roman"/>
          <w:sz w:val="24"/>
          <w:szCs w:val="24"/>
        </w:rPr>
        <w:t>stals with Miller Indices of {1 1 1}, {2 2 0}, and {3 1 1}</w:t>
      </w:r>
      <w:r>
        <w:rPr>
          <w:rFonts w:ascii="Times New Roman" w:hAnsi="Times New Roman" w:cs="Times New Roman"/>
          <w:sz w:val="24"/>
          <w:szCs w:val="24"/>
        </w:rPr>
        <w:t xml:space="preserve">. </w:t>
      </w:r>
      <w:r w:rsidR="00893D3E">
        <w:rPr>
          <w:rFonts w:ascii="Times New Roman" w:hAnsi="Times New Roman" w:cs="Times New Roman"/>
          <w:sz w:val="24"/>
          <w:szCs w:val="24"/>
        </w:rPr>
        <w:t xml:space="preserve">The diffraction </w:t>
      </w:r>
      <w:r w:rsidR="00137147">
        <w:rPr>
          <w:rFonts w:ascii="Times New Roman" w:hAnsi="Times New Roman" w:cs="Times New Roman"/>
          <w:sz w:val="24"/>
          <w:szCs w:val="24"/>
        </w:rPr>
        <w:t>patterns</w:t>
      </w:r>
      <w:r w:rsidR="00893D3E">
        <w:rPr>
          <w:rFonts w:ascii="Times New Roman" w:hAnsi="Times New Roman" w:cs="Times New Roman"/>
          <w:sz w:val="24"/>
          <w:szCs w:val="24"/>
        </w:rPr>
        <w:t xml:space="preserve"> clearly indicated a crystalline </w:t>
      </w:r>
      <w:r w:rsidR="00B8304A">
        <w:rPr>
          <w:rFonts w:ascii="Times New Roman" w:hAnsi="Times New Roman" w:cs="Times New Roman"/>
          <w:sz w:val="24"/>
          <w:szCs w:val="24"/>
        </w:rPr>
        <w:t xml:space="preserve">sample </w:t>
      </w:r>
      <w:r w:rsidR="00893D3E">
        <w:rPr>
          <w:rFonts w:ascii="Times New Roman" w:hAnsi="Times New Roman" w:cs="Times New Roman"/>
          <w:sz w:val="24"/>
          <w:szCs w:val="24"/>
        </w:rPr>
        <w:t xml:space="preserve">judging from the distinct circular rings. </w:t>
      </w:r>
      <w:r>
        <w:rPr>
          <w:rFonts w:ascii="Times New Roman" w:hAnsi="Times New Roman" w:cs="Times New Roman"/>
          <w:sz w:val="24"/>
          <w:szCs w:val="24"/>
        </w:rPr>
        <w:t xml:space="preserve">In addition to </w:t>
      </w:r>
      <w:r w:rsidR="00CF4EA0">
        <w:rPr>
          <w:rFonts w:ascii="Times New Roman" w:hAnsi="Times New Roman" w:cs="Times New Roman"/>
          <w:sz w:val="24"/>
          <w:szCs w:val="24"/>
        </w:rPr>
        <w:t xml:space="preserve">diffraction, </w:t>
      </w:r>
      <w:r w:rsidR="00CF4EA0">
        <w:rPr>
          <w:rFonts w:ascii="Times New Roman" w:hAnsi="Times New Roman" w:cs="Times New Roman"/>
          <w:sz w:val="24"/>
          <w:szCs w:val="24"/>
        </w:rPr>
        <w:lastRenderedPageBreak/>
        <w:t xml:space="preserve">the crystals themselves and the lattice fringes were measured directly from images taken with a CCD camera. </w:t>
      </w:r>
      <w:r w:rsidR="00B8304A">
        <w:rPr>
          <w:rFonts w:ascii="Times New Roman" w:hAnsi="Times New Roman" w:cs="Times New Roman"/>
          <w:sz w:val="24"/>
          <w:szCs w:val="24"/>
        </w:rPr>
        <w:t>C</w:t>
      </w:r>
      <w:r w:rsidR="00CF4EA0">
        <w:rPr>
          <w:rFonts w:ascii="Times New Roman" w:hAnsi="Times New Roman" w:cs="Times New Roman"/>
          <w:sz w:val="24"/>
          <w:szCs w:val="24"/>
        </w:rPr>
        <w:t>rystal grain size</w:t>
      </w:r>
      <w:r w:rsidR="00B8304A">
        <w:rPr>
          <w:rFonts w:ascii="Times New Roman" w:hAnsi="Times New Roman" w:cs="Times New Roman"/>
          <w:sz w:val="24"/>
          <w:szCs w:val="24"/>
        </w:rPr>
        <w:t>s from one sample are</w:t>
      </w:r>
      <w:r w:rsidR="00CF4EA0">
        <w:rPr>
          <w:rFonts w:ascii="Times New Roman" w:hAnsi="Times New Roman" w:cs="Times New Roman"/>
          <w:sz w:val="24"/>
          <w:szCs w:val="24"/>
        </w:rPr>
        <w:t xml:space="preserve"> shown in the </w:t>
      </w:r>
      <w:r w:rsidR="00B8304A">
        <w:rPr>
          <w:rFonts w:ascii="Times New Roman" w:hAnsi="Times New Roman" w:cs="Times New Roman"/>
          <w:sz w:val="24"/>
          <w:szCs w:val="24"/>
        </w:rPr>
        <w:t>histogram below.</w:t>
      </w:r>
    </w:p>
    <w:p w:rsidR="00CF4EA0" w:rsidRPr="003841FB" w:rsidRDefault="00CF4EA0" w:rsidP="003841FB">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The crystals themselves were poly</w:t>
      </w:r>
      <w:r w:rsidR="00505A65">
        <w:rPr>
          <w:rFonts w:ascii="Times New Roman" w:hAnsi="Times New Roman" w:cs="Times New Roman"/>
          <w:sz w:val="24"/>
          <w:szCs w:val="24"/>
        </w:rPr>
        <w:t>gonal in shape and often appeared to be hexagonal</w:t>
      </w:r>
      <w:r>
        <w:rPr>
          <w:rFonts w:ascii="Times New Roman" w:hAnsi="Times New Roman" w:cs="Times New Roman"/>
          <w:sz w:val="24"/>
          <w:szCs w:val="24"/>
        </w:rPr>
        <w:t xml:space="preserve">. </w:t>
      </w:r>
      <w:r w:rsidR="00505A65">
        <w:rPr>
          <w:rFonts w:ascii="Times New Roman" w:hAnsi="Times New Roman" w:cs="Times New Roman"/>
          <w:sz w:val="24"/>
          <w:szCs w:val="24"/>
        </w:rPr>
        <w:t>However, the particles did not seem to have an</w:t>
      </w:r>
      <w:r w:rsidR="008140CA">
        <w:rPr>
          <w:rFonts w:ascii="Times New Roman" w:hAnsi="Times New Roman" w:cs="Times New Roman"/>
          <w:sz w:val="24"/>
          <w:szCs w:val="24"/>
        </w:rPr>
        <w:t>y</w:t>
      </w:r>
      <w:r w:rsidR="00505A65">
        <w:rPr>
          <w:rFonts w:ascii="Times New Roman" w:hAnsi="Times New Roman" w:cs="Times New Roman"/>
          <w:sz w:val="24"/>
          <w:szCs w:val="24"/>
        </w:rPr>
        <w:t xml:space="preserve"> distinct symmetry. </w:t>
      </w:r>
      <w:r w:rsidR="008140CA">
        <w:rPr>
          <w:rFonts w:ascii="Times New Roman" w:hAnsi="Times New Roman" w:cs="Times New Roman"/>
          <w:sz w:val="24"/>
          <w:szCs w:val="24"/>
        </w:rPr>
        <w:t>It was noticed that t</w:t>
      </w:r>
      <w:r>
        <w:rPr>
          <w:rFonts w:ascii="Times New Roman" w:hAnsi="Times New Roman" w:cs="Times New Roman"/>
          <w:sz w:val="24"/>
          <w:szCs w:val="24"/>
        </w:rPr>
        <w:t xml:space="preserve">he crystals contained </w:t>
      </w:r>
      <w:r w:rsidR="008140CA">
        <w:rPr>
          <w:rFonts w:ascii="Times New Roman" w:hAnsi="Times New Roman" w:cs="Times New Roman"/>
          <w:sz w:val="24"/>
          <w:szCs w:val="24"/>
        </w:rPr>
        <w:t>sizeable</w:t>
      </w:r>
      <w:r>
        <w:rPr>
          <w:rFonts w:ascii="Times New Roman" w:hAnsi="Times New Roman" w:cs="Times New Roman"/>
          <w:sz w:val="24"/>
          <w:szCs w:val="24"/>
        </w:rPr>
        <w:t xml:space="preserve"> </w:t>
      </w:r>
      <w:r w:rsidR="00B8304A">
        <w:rPr>
          <w:rFonts w:ascii="Times New Roman" w:hAnsi="Times New Roman" w:cs="Times New Roman"/>
          <w:sz w:val="24"/>
          <w:szCs w:val="24"/>
        </w:rPr>
        <w:t>planar defects</w:t>
      </w:r>
      <w:r>
        <w:rPr>
          <w:rFonts w:ascii="Times New Roman" w:hAnsi="Times New Roman" w:cs="Times New Roman"/>
          <w:sz w:val="24"/>
          <w:szCs w:val="24"/>
        </w:rPr>
        <w:t>, most obvious being the twin boundary lines. At the outset, the hope was to create a uniform amorphous film of GaAs to be crystallized</w:t>
      </w:r>
      <w:r w:rsidR="008140CA">
        <w:rPr>
          <w:rFonts w:ascii="Times New Roman" w:hAnsi="Times New Roman" w:cs="Times New Roman"/>
          <w:sz w:val="24"/>
          <w:szCs w:val="24"/>
        </w:rPr>
        <w:t xml:space="preserve"> in the TEM</w:t>
      </w:r>
      <w:r>
        <w:rPr>
          <w:rFonts w:ascii="Times New Roman" w:hAnsi="Times New Roman" w:cs="Times New Roman"/>
          <w:sz w:val="24"/>
          <w:szCs w:val="24"/>
        </w:rPr>
        <w:t xml:space="preserve"> via in</w:t>
      </w:r>
      <w:r w:rsidR="00824F6A">
        <w:rPr>
          <w:rFonts w:ascii="Times New Roman" w:hAnsi="Times New Roman" w:cs="Times New Roman"/>
          <w:sz w:val="24"/>
          <w:szCs w:val="24"/>
        </w:rPr>
        <w:t>-</w:t>
      </w:r>
      <w:r>
        <w:rPr>
          <w:rFonts w:ascii="Times New Roman" w:hAnsi="Times New Roman" w:cs="Times New Roman"/>
          <w:sz w:val="24"/>
          <w:szCs w:val="24"/>
        </w:rPr>
        <w:t xml:space="preserve">situ heating. But as mentioned before, GaAs did not appear on the grids at lower temperatures, making the production of a uniform film difficult. Instead, individual grains appeared throughout the grid. For the most part, they were randomly scattered </w:t>
      </w:r>
      <w:r w:rsidR="008140CA">
        <w:rPr>
          <w:rFonts w:ascii="Times New Roman" w:hAnsi="Times New Roman" w:cs="Times New Roman"/>
          <w:sz w:val="24"/>
          <w:szCs w:val="24"/>
        </w:rPr>
        <w:t>throughout the sample</w:t>
      </w:r>
      <w:r>
        <w:rPr>
          <w:rFonts w:ascii="Times New Roman" w:hAnsi="Times New Roman" w:cs="Times New Roman"/>
          <w:sz w:val="24"/>
          <w:szCs w:val="24"/>
        </w:rPr>
        <w:t xml:space="preserve">, but some did appear more tightly clustered than others. In some instances, crystal grains were overlapping. The absence of an amorphous film meant that heating was unnecessary for crystallizing each sample. If amorphous films could be deposited, perhaps on a substrate, then heating may lead to more uniform grains with reduced defects. </w:t>
      </w:r>
    </w:p>
    <w:p w:rsidR="000F6E7C" w:rsidRDefault="00CB718C" w:rsidP="00D86D81">
      <w:pPr>
        <w:spacing w:line="480" w:lineRule="auto"/>
        <w:contextualSpacing/>
        <w:jc w:val="center"/>
        <w:rPr>
          <w:rFonts w:ascii="Times New Roman" w:hAnsi="Times New Roman" w:cs="Times New Roman"/>
          <w:sz w:val="24"/>
          <w:szCs w:val="24"/>
        </w:rPr>
      </w:pPr>
      <w:r>
        <w:rPr>
          <w:rFonts w:ascii="Times New Roman" w:hAnsi="Times New Roman" w:cs="Times New Roman"/>
          <w:noProof/>
          <w:sz w:val="24"/>
          <w:szCs w:val="24"/>
        </w:rPr>
        <w:lastRenderedPageBreak/>
        <w:pict>
          <v:shapetype id="_x0000_t202" coordsize="21600,21600" o:spt="202" path="m,l,21600r21600,l21600,xe">
            <v:stroke joinstyle="miter"/>
            <v:path gradientshapeok="t" o:connecttype="rect"/>
          </v:shapetype>
          <v:shape id="Text Box 2" o:spid="_x0000_s1026" type="#_x0000_t202" style="position:absolute;left:0;text-align:left;margin-left:235.5pt;margin-top:140.05pt;width:279.75pt;height:35.2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" strokecolor="white [3212]">
            <v:textbox>
              <w:txbxContent>
                <w:p w:rsidR="00210AFC" w:rsidRPr="00D86D81" w:rsidRDefault="00210AFC" w:rsidP="00210AFC">
                  <w:pPr>
                    <w:jc w:val="center"/>
                    <w:rPr>
                      <w:rFonts w:ascii="Times New Roman" w:hAnsi="Times New Roman" w:cs="Times New Roman"/>
                      <w:sz w:val="18"/>
                      <w:szCs w:val="18"/>
                    </w:rPr>
                  </w:pPr>
                  <w:r w:rsidRPr="00D86D81">
                    <w:rPr>
                      <w:rFonts w:ascii="Times New Roman" w:hAnsi="Times New Roman" w:cs="Times New Roman"/>
                      <w:sz w:val="18"/>
                      <w:szCs w:val="18"/>
                    </w:rPr>
                    <w:t>(</w:t>
                  </w:r>
                  <w:r w:rsidR="00D86D81" w:rsidRPr="00D86D81">
                    <w:rPr>
                      <w:rFonts w:ascii="Times New Roman" w:hAnsi="Times New Roman" w:cs="Times New Roman"/>
                      <w:sz w:val="18"/>
                      <w:szCs w:val="18"/>
                    </w:rPr>
                    <w:t xml:space="preserve">Figure 2: </w:t>
                  </w:r>
                  <w:r w:rsidRPr="00D86D81">
                    <w:rPr>
                      <w:rFonts w:ascii="Times New Roman" w:hAnsi="Times New Roman" w:cs="Times New Roman"/>
                      <w:sz w:val="18"/>
                      <w:szCs w:val="18"/>
                    </w:rPr>
                    <w:t>A diffraction pattern taken fr</w:t>
                  </w:r>
                  <w:r w:rsidR="00E9119D" w:rsidRPr="00D86D81">
                    <w:rPr>
                      <w:rFonts w:ascii="Times New Roman" w:hAnsi="Times New Roman" w:cs="Times New Roman"/>
                      <w:sz w:val="18"/>
                      <w:szCs w:val="18"/>
                    </w:rPr>
                    <w:t>om numerous GaAs crystals. The {1 1 1}, {2 2 0}, and {3 1 1}</w:t>
                  </w:r>
                  <w:r w:rsidRPr="00D86D81">
                    <w:rPr>
                      <w:rFonts w:ascii="Times New Roman" w:hAnsi="Times New Roman" w:cs="Times New Roman"/>
                      <w:sz w:val="18"/>
                      <w:szCs w:val="18"/>
                    </w:rPr>
                    <w:t xml:space="preserve"> rings have been measured.)</w:t>
                  </w:r>
                </w:p>
              </w:txbxContent>
            </v:textbox>
          </v:shape>
        </w:pict>
      </w:r>
      <w:r>
        <w:rPr>
          <w:rFonts w:ascii="Times New Roman" w:hAnsi="Times New Roman" w:cs="Times New Roman"/>
          <w:noProof/>
          <w:sz w:val="24"/>
          <w:szCs w:val="24"/>
        </w:rPr>
        <w:pict>
          <v:shape id="_x0000_s1027" type="#_x0000_t202" style="position:absolute;left:0;text-align:left;margin-left:-49.5pt;margin-top:138.6pt;width:293.25pt;height:39.7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" strokecolor="white [3212]">
            <v:textbox>
              <w:txbxContent>
                <w:p w:rsidR="00210AFC" w:rsidRPr="00D86D81" w:rsidRDefault="00210AFC" w:rsidP="00210AFC">
                  <w:pPr>
                    <w:jc w:val="center"/>
                    <w:rPr>
                      <w:rFonts w:ascii="Times New Roman" w:hAnsi="Times New Roman" w:cs="Times New Roman"/>
                      <w:sz w:val="18"/>
                      <w:szCs w:val="18"/>
                    </w:rPr>
                  </w:pPr>
                  <w:r w:rsidRPr="00D86D81">
                    <w:rPr>
                      <w:rFonts w:ascii="Times New Roman" w:hAnsi="Times New Roman" w:cs="Times New Roman"/>
                      <w:sz w:val="18"/>
                      <w:szCs w:val="18"/>
                    </w:rPr>
                    <w:t>(</w:t>
                  </w:r>
                  <w:r w:rsidR="00D86D81">
                    <w:rPr>
                      <w:rFonts w:ascii="Times New Roman" w:hAnsi="Times New Roman" w:cs="Times New Roman"/>
                      <w:sz w:val="18"/>
                      <w:szCs w:val="18"/>
                    </w:rPr>
                    <w:t xml:space="preserve">Figure 1: </w:t>
                  </w:r>
                  <w:r w:rsidRPr="00D86D81">
                    <w:rPr>
                      <w:rFonts w:ascii="Times New Roman" w:hAnsi="Times New Roman" w:cs="Times New Roman"/>
                      <w:sz w:val="18"/>
                      <w:szCs w:val="18"/>
                    </w:rPr>
                    <w:t xml:space="preserve">GaAs crystals taken </w:t>
                  </w:r>
                  <w:r w:rsidR="00D86D81">
                    <w:rPr>
                      <w:rFonts w:ascii="Times New Roman" w:hAnsi="Times New Roman" w:cs="Times New Roman"/>
                      <w:sz w:val="18"/>
                      <w:szCs w:val="18"/>
                    </w:rPr>
                    <w:t>using</w:t>
                  </w:r>
                  <w:r w:rsidRPr="00D86D81">
                    <w:rPr>
                      <w:rFonts w:ascii="Times New Roman" w:hAnsi="Times New Roman" w:cs="Times New Roman"/>
                      <w:sz w:val="18"/>
                      <w:szCs w:val="18"/>
                    </w:rPr>
                    <w:t xml:space="preserve"> dark field imaging in the TEM. The dark field technique accents the defects present in the grains.)</w:t>
                  </w:r>
                </w:p>
              </w:txbxContent>
            </v:textbox>
          </v:shape>
        </w:pict>
      </w:r>
      <w:r w:rsidR="000F6E7C">
        <w:rPr>
          <w:rFonts w:ascii="Times New Roman" w:hAnsi="Times New Roman" w:cs="Times New Roman"/>
          <w:noProof/>
          <w:sz w:val="24"/>
          <w:szCs w:val="24"/>
        </w:rPr>
        <w:drawing>
          <wp:inline distT="0" distB="0" distL="0" distR="0">
            <wp:extent cx="2624068" cy="1750034"/>
            <wp:effectExtent l="0" t="0" r="5080" b="3175"/>
            <wp:docPr id="3" name="Picture 3" descr="F:\TEM\GaAs\Sample 6\Dark Field 1 7.1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M\GaAs\Sample 6\Dark Field 1 7.11.11.tif"/>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7967" cy="1759304"/>
                    </a:xfrm>
                    <a:prstGeom prst="rect">
                      <a:avLst/>
                    </a:prstGeom>
                    <a:noFill/>
                    <a:ln>
                      <a:noFill/>
                    </a:ln>
                  </pic:spPr>
                </pic:pic>
              </a:graphicData>
            </a:graphic>
          </wp:inline>
        </w:drawing>
      </w:r>
      <w:r w:rsidR="00D86D81">
        <w:rPr>
          <w:rFonts w:ascii="Times New Roman" w:hAnsi="Times New Roman" w:cs="Times New Roman"/>
          <w:sz w:val="24"/>
          <w:szCs w:val="24"/>
        </w:rPr>
        <w:t xml:space="preserve">                  </w:t>
      </w:r>
      <w:r w:rsidR="00F02058" w:rsidRPr="0084772F">
        <w:rPr>
          <w:rFonts w:ascii="Times New Roman" w:hAnsi="Times New Roman" w:cs="Times New Roman"/>
          <w:noProof/>
          <w:sz w:val="24"/>
          <w:szCs w:val="24"/>
        </w:rPr>
        <w:drawing>
          <wp:inline distT="0" distB="0" distL="0" distR="0">
            <wp:extent cx="2628900" cy="1752599"/>
            <wp:effectExtent l="0" t="0" r="0" b="635"/>
            <wp:docPr id="24" name="Picture 3" descr="C:\Users\Andrew\Desktop\Diffra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C:\Users\Andrew\Desktop\Diffraction.tif"/>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1229" cy="1754152"/>
                    </a:xfrm>
                    <a:prstGeom prst="rect">
                      <a:avLst/>
                    </a:prstGeom>
                    <a:noFill/>
                    <a:extLst/>
                  </pic:spPr>
                </pic:pic>
              </a:graphicData>
            </a:graphic>
          </wp:inline>
        </w:drawing>
      </w:r>
    </w:p>
    <w:p w:rsidR="004A282C" w:rsidRDefault="004A282C" w:rsidP="004A282C">
      <w:pPr>
        <w:spacing w:line="480" w:lineRule="auto"/>
        <w:contextualSpacing/>
        <w:rPr>
          <w:rFonts w:ascii="Times New Roman" w:hAnsi="Times New Roman" w:cs="Times New Roman"/>
          <w:sz w:val="24"/>
          <w:szCs w:val="24"/>
        </w:rPr>
      </w:pPr>
    </w:p>
    <w:p w:rsidR="004A282C" w:rsidRDefault="00CB718C" w:rsidP="00D86D81">
      <w:pPr>
        <w:spacing w:line="480" w:lineRule="auto"/>
        <w:contextualSpacing/>
        <w:jc w:val="center"/>
        <w:rPr>
          <w:rFonts w:ascii="Times New Roman" w:hAnsi="Times New Roman" w:cs="Times New Roman"/>
          <w:sz w:val="24"/>
          <w:szCs w:val="24"/>
        </w:rPr>
      </w:pPr>
      <w:r w:rsidRPr="00CB718C">
        <w:rPr>
          <w:rFonts w:ascii="Times New Roman" w:hAnsi="Times New Roman" w:cs="Times New Roman"/>
          <w:b/>
          <w:noProof/>
          <w:sz w:val="24"/>
          <w:szCs w:val="24"/>
        </w:rPr>
        <w:pict>
          <v:shape id="_x0000_s1028" type="#_x0000_t202" style="position:absolute;left:0;text-align:left;margin-left:226.5pt;margin-top:130.35pt;width:306.75pt;height:43.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" strokecolor="white [3212]">
            <v:textbox>
              <w:txbxContent>
                <w:p w:rsidR="00210AFC" w:rsidRPr="00E8316D" w:rsidRDefault="00210AFC" w:rsidP="00210AFC">
                  <w:pPr>
                    <w:jc w:val="center"/>
                    <w:rPr>
                      <w:rFonts w:ascii="Times New Roman" w:hAnsi="Times New Roman" w:cs="Times New Roman"/>
                      <w:sz w:val="18"/>
                      <w:szCs w:val="18"/>
                    </w:rPr>
                  </w:pPr>
                  <w:r w:rsidRPr="00E8316D">
                    <w:rPr>
                      <w:rFonts w:ascii="Times New Roman" w:hAnsi="Times New Roman" w:cs="Times New Roman"/>
                      <w:sz w:val="18"/>
                      <w:szCs w:val="18"/>
                    </w:rPr>
                    <w:t>(</w:t>
                  </w:r>
                  <w:r w:rsidR="00E8316D" w:rsidRPr="00E8316D">
                    <w:rPr>
                      <w:rFonts w:ascii="Times New Roman" w:hAnsi="Times New Roman" w:cs="Times New Roman"/>
                      <w:sz w:val="18"/>
                      <w:szCs w:val="18"/>
                    </w:rPr>
                    <w:t xml:space="preserve">Figure 4: </w:t>
                  </w:r>
                  <w:r w:rsidRPr="00E8316D">
                    <w:rPr>
                      <w:rFonts w:ascii="Times New Roman" w:hAnsi="Times New Roman" w:cs="Times New Roman"/>
                      <w:sz w:val="18"/>
                      <w:szCs w:val="18"/>
                    </w:rPr>
                    <w:t xml:space="preserve">A relatively low magnification image of a GaAs deposit. The light-gray, fractured bits are parts of the damaged </w:t>
                  </w:r>
                  <w:proofErr w:type="spellStart"/>
                  <w:r w:rsidRPr="00E8316D">
                    <w:rPr>
                      <w:rFonts w:ascii="Times New Roman" w:hAnsi="Times New Roman" w:cs="Times New Roman"/>
                      <w:sz w:val="18"/>
                      <w:szCs w:val="18"/>
                    </w:rPr>
                    <w:t>SiO</w:t>
                  </w:r>
                  <w:proofErr w:type="spellEnd"/>
                  <w:r w:rsidRPr="00E8316D">
                    <w:rPr>
                      <w:rFonts w:ascii="Times New Roman" w:hAnsi="Times New Roman" w:cs="Times New Roman"/>
                      <w:sz w:val="18"/>
                      <w:szCs w:val="18"/>
                    </w:rPr>
                    <w:t xml:space="preserve"> layer. This particular samp</w:t>
                  </w:r>
                  <w:r w:rsidR="006A2825" w:rsidRPr="00E8316D">
                    <w:rPr>
                      <w:rFonts w:ascii="Times New Roman" w:hAnsi="Times New Roman" w:cs="Times New Roman"/>
                      <w:sz w:val="18"/>
                      <w:szCs w:val="18"/>
                    </w:rPr>
                    <w:t>le had large grains of which som</w:t>
                  </w:r>
                  <w:r w:rsidRPr="00E8316D">
                    <w:rPr>
                      <w:rFonts w:ascii="Times New Roman" w:hAnsi="Times New Roman" w:cs="Times New Roman"/>
                      <w:sz w:val="18"/>
                      <w:szCs w:val="18"/>
                    </w:rPr>
                    <w:t>e have been measured.)</w:t>
                  </w:r>
                </w:p>
              </w:txbxContent>
            </v:textbox>
          </v:shape>
        </w:pict>
      </w:r>
      <w:r>
        <w:rPr>
          <w:rFonts w:ascii="Times New Roman" w:hAnsi="Times New Roman" w:cs="Times New Roman"/>
          <w:noProof/>
          <w:sz w:val="24"/>
          <w:szCs w:val="24"/>
        </w:rPr>
        <w:pict>
          <v:shape id="_x0000_s1029" type="#_x0000_t202" style="position:absolute;left:0;text-align:left;margin-left:-30pt;margin-top:131.7pt;width:261.75pt;height:42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" strokecolor="white [3212]">
            <v:textbox>
              <w:txbxContent>
                <w:p w:rsidR="00210AFC" w:rsidRPr="00D86D81" w:rsidRDefault="00210AFC" w:rsidP="00210AFC">
                  <w:pPr>
                    <w:jc w:val="center"/>
                    <w:rPr>
                      <w:rFonts w:ascii="Times New Roman" w:hAnsi="Times New Roman" w:cs="Times New Roman"/>
                      <w:sz w:val="18"/>
                      <w:szCs w:val="18"/>
                    </w:rPr>
                  </w:pPr>
                  <w:r w:rsidRPr="00D86D81">
                    <w:rPr>
                      <w:rFonts w:ascii="Times New Roman" w:hAnsi="Times New Roman" w:cs="Times New Roman"/>
                      <w:sz w:val="18"/>
                      <w:szCs w:val="18"/>
                    </w:rPr>
                    <w:t>(</w:t>
                  </w:r>
                  <w:r w:rsidR="00D86D81" w:rsidRPr="00D86D81">
                    <w:rPr>
                      <w:rFonts w:ascii="Times New Roman" w:hAnsi="Times New Roman" w:cs="Times New Roman"/>
                      <w:sz w:val="18"/>
                      <w:szCs w:val="18"/>
                    </w:rPr>
                    <w:t xml:space="preserve">Figure 3: </w:t>
                  </w:r>
                  <w:r w:rsidRPr="00D86D81">
                    <w:rPr>
                      <w:rFonts w:ascii="Times New Roman" w:hAnsi="Times New Roman" w:cs="Times New Roman"/>
                      <w:sz w:val="18"/>
                      <w:szCs w:val="18"/>
                    </w:rPr>
                    <w:t>A close-up view of a single GaAs crystal. Notice the lattice fringes present in the bottom right-hand corner of the grain.)</w:t>
                  </w:r>
                </w:p>
              </w:txbxContent>
            </v:textbox>
          </v:shape>
        </w:pict>
      </w:r>
      <w:r w:rsidR="00D86D81">
        <w:rPr>
          <w:rFonts w:ascii="Times New Roman" w:hAnsi="Times New Roman" w:cs="Times New Roman"/>
          <w:noProof/>
          <w:sz w:val="24"/>
          <w:szCs w:val="24"/>
        </w:rPr>
        <w:drawing>
          <wp:inline distT="0" distB="0" distL="0" distR="0">
            <wp:extent cx="2505075" cy="1670675"/>
            <wp:effectExtent l="0" t="0" r="0" b="6350"/>
            <wp:docPr id="6" name="Picture 6" descr="F:\TEM\GaAs\Sample 6\image 6 7.6.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M\GaAs\Sample 6\image 6 7.6.11.tif"/>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6950" cy="1671926"/>
                    </a:xfrm>
                    <a:prstGeom prst="rect">
                      <a:avLst/>
                    </a:prstGeom>
                    <a:noFill/>
                    <a:ln>
                      <a:noFill/>
                    </a:ln>
                  </pic:spPr>
                </pic:pic>
              </a:graphicData>
            </a:graphic>
          </wp:inline>
        </w:drawing>
      </w:r>
      <w:r w:rsidR="00D86D81">
        <w:rPr>
          <w:rFonts w:ascii="Times New Roman" w:hAnsi="Times New Roman" w:cs="Times New Roman"/>
          <w:b/>
          <w:noProof/>
          <w:sz w:val="24"/>
          <w:szCs w:val="24"/>
        </w:rPr>
        <w:t xml:space="preserve">                  </w:t>
      </w:r>
      <w:r w:rsidR="00D86D81">
        <w:rPr>
          <w:rFonts w:ascii="Times New Roman" w:hAnsi="Times New Roman" w:cs="Times New Roman"/>
          <w:b/>
          <w:noProof/>
          <w:sz w:val="24"/>
          <w:szCs w:val="24"/>
        </w:rPr>
        <w:drawing>
          <wp:inline distT="0" distB="0" distL="0" distR="0">
            <wp:extent cx="2525107" cy="1685925"/>
            <wp:effectExtent l="0" t="0" r="8890" b="0"/>
            <wp:docPr id="8" name="Picture 8" descr="F:\TEM\GaAs\Sample 4\image 1 6.29.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M\GaAs\Sample 4\image 1 6.29.11.tif"/>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8738" cy="1688349"/>
                    </a:xfrm>
                    <a:prstGeom prst="rect">
                      <a:avLst/>
                    </a:prstGeom>
                    <a:noFill/>
                    <a:ln>
                      <a:noFill/>
                    </a:ln>
                  </pic:spPr>
                </pic:pic>
              </a:graphicData>
            </a:graphic>
          </wp:inline>
        </w:drawing>
      </w:r>
    </w:p>
    <w:p w:rsidR="00CE569F" w:rsidRDefault="00CE569F" w:rsidP="002C6CBE">
      <w:pPr>
        <w:spacing w:line="480" w:lineRule="auto"/>
        <w:contextualSpacing/>
        <w:rPr>
          <w:rFonts w:ascii="Times New Roman" w:hAnsi="Times New Roman" w:cs="Times New Roman"/>
          <w:b/>
          <w:sz w:val="24"/>
          <w:szCs w:val="24"/>
        </w:rPr>
      </w:pPr>
    </w:p>
    <w:p w:rsidR="00CE569F" w:rsidRDefault="00CB718C" w:rsidP="00D86D81">
      <w:pPr>
        <w:spacing w:line="480" w:lineRule="auto"/>
        <w:contextualSpacing/>
        <w:jc w:val="center"/>
        <w:rPr>
          <w:rFonts w:ascii="Times New Roman" w:hAnsi="Times New Roman" w:cs="Times New Roman"/>
          <w:b/>
          <w:sz w:val="24"/>
          <w:szCs w:val="24"/>
        </w:rPr>
      </w:pPr>
      <w:r>
        <w:rPr>
          <w:rFonts w:ascii="Times New Roman" w:hAnsi="Times New Roman" w:cs="Times New Roman"/>
          <w:b/>
          <w:noProof/>
          <w:sz w:val="24"/>
          <w:szCs w:val="24"/>
        </w:rPr>
        <w:pict>
          <v:shape id="_x0000_s1030" type="#_x0000_t202" style="position:absolute;left:0;text-align:left;margin-left:219pt;margin-top:117pt;width:309.75pt;height:63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" strokecolor="white [3212]">
            <v:textbox>
              <w:txbxContent>
                <w:p w:rsidR="00EC0840" w:rsidRPr="00D86D81" w:rsidRDefault="00EC0840" w:rsidP="00EC0840">
                  <w:pPr>
                    <w:jc w:val="center"/>
                    <w:rPr>
                      <w:rFonts w:ascii="Times New Roman" w:hAnsi="Times New Roman" w:cs="Times New Roman"/>
                      <w:sz w:val="18"/>
                      <w:szCs w:val="18"/>
                    </w:rPr>
                  </w:pPr>
                  <w:r w:rsidRPr="00D86D81">
                    <w:rPr>
                      <w:rFonts w:ascii="Times New Roman" w:hAnsi="Times New Roman" w:cs="Times New Roman"/>
                      <w:sz w:val="18"/>
                      <w:szCs w:val="18"/>
                    </w:rPr>
                    <w:t>(</w:t>
                  </w:r>
                  <w:r w:rsidR="00D86D81" w:rsidRPr="00D86D81">
                    <w:rPr>
                      <w:rFonts w:ascii="Times New Roman" w:hAnsi="Times New Roman" w:cs="Times New Roman"/>
                      <w:sz w:val="18"/>
                      <w:szCs w:val="18"/>
                    </w:rPr>
                    <w:t xml:space="preserve">Figure 6: </w:t>
                  </w:r>
                  <w:r w:rsidRPr="00D86D81">
                    <w:rPr>
                      <w:rFonts w:ascii="Times New Roman" w:hAnsi="Times New Roman" w:cs="Times New Roman"/>
                      <w:sz w:val="18"/>
                      <w:szCs w:val="18"/>
                    </w:rPr>
                    <w:t xml:space="preserve">An EDX spectrum taken from a GaAs sample. The peaks represent what one should expect, namely Si and O from the grid, and Ga and </w:t>
                  </w:r>
                  <w:proofErr w:type="gramStart"/>
                  <w:r w:rsidRPr="00D86D81">
                    <w:rPr>
                      <w:rFonts w:ascii="Times New Roman" w:hAnsi="Times New Roman" w:cs="Times New Roman"/>
                      <w:sz w:val="18"/>
                      <w:szCs w:val="18"/>
                    </w:rPr>
                    <w:t>As</w:t>
                  </w:r>
                  <w:proofErr w:type="gramEnd"/>
                  <w:r w:rsidRPr="00D86D81">
                    <w:rPr>
                      <w:rFonts w:ascii="Times New Roman" w:hAnsi="Times New Roman" w:cs="Times New Roman"/>
                      <w:sz w:val="18"/>
                      <w:szCs w:val="18"/>
                    </w:rPr>
                    <w:t xml:space="preserve"> from the MOCVD deposit.)</w:t>
                  </w:r>
                </w:p>
              </w:txbxContent>
            </v:textbox>
          </v:shape>
        </w:pict>
      </w:r>
      <w:r>
        <w:rPr>
          <w:rFonts w:ascii="Times New Roman" w:hAnsi="Times New Roman" w:cs="Times New Roman"/>
          <w:b/>
          <w:noProof/>
          <w:sz w:val="24"/>
          <w:szCs w:val="24"/>
        </w:rPr>
        <w:pict>
          <v:shape id="_x0000_s1031" type="#_x0000_t202" style="position:absolute;left:0;text-align:left;margin-left:-36pt;margin-top:117pt;width:262.5pt;height:42.7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" strokecolor="white [3212]">
            <v:textbox>
              <w:txbxContent>
                <w:p w:rsidR="00CE569F" w:rsidRPr="00D86D81" w:rsidRDefault="00CE569F" w:rsidP="00CE569F">
                  <w:pPr>
                    <w:jc w:val="center"/>
                    <w:rPr>
                      <w:rFonts w:ascii="Times New Roman" w:hAnsi="Times New Roman" w:cs="Times New Roman"/>
                      <w:sz w:val="18"/>
                      <w:szCs w:val="18"/>
                    </w:rPr>
                  </w:pPr>
                  <w:r w:rsidRPr="00D86D81">
                    <w:rPr>
                      <w:rFonts w:ascii="Times New Roman" w:hAnsi="Times New Roman" w:cs="Times New Roman"/>
                      <w:sz w:val="18"/>
                      <w:szCs w:val="18"/>
                    </w:rPr>
                    <w:t>(</w:t>
                  </w:r>
                  <w:r w:rsidR="00D86D81" w:rsidRPr="00D86D81">
                    <w:rPr>
                      <w:rFonts w:ascii="Times New Roman" w:hAnsi="Times New Roman" w:cs="Times New Roman"/>
                      <w:sz w:val="18"/>
                      <w:szCs w:val="18"/>
                    </w:rPr>
                    <w:t xml:space="preserve">Figure 5: </w:t>
                  </w:r>
                  <w:r w:rsidRPr="00D86D81">
                    <w:rPr>
                      <w:rFonts w:ascii="Times New Roman" w:hAnsi="Times New Roman" w:cs="Times New Roman"/>
                      <w:sz w:val="18"/>
                      <w:szCs w:val="18"/>
                    </w:rPr>
                    <w:t xml:space="preserve">A low magnification picture of </w:t>
                  </w:r>
                  <w:r w:rsidR="00920F67" w:rsidRPr="00D86D81">
                    <w:rPr>
                      <w:rFonts w:ascii="Times New Roman" w:hAnsi="Times New Roman" w:cs="Times New Roman"/>
                      <w:sz w:val="18"/>
                      <w:szCs w:val="18"/>
                    </w:rPr>
                    <w:t xml:space="preserve">a </w:t>
                  </w:r>
                  <w:r w:rsidRPr="00D86D81">
                    <w:rPr>
                      <w:rFonts w:ascii="Times New Roman" w:hAnsi="Times New Roman" w:cs="Times New Roman"/>
                      <w:sz w:val="18"/>
                      <w:szCs w:val="18"/>
                    </w:rPr>
                    <w:t>GaAs sample</w:t>
                  </w:r>
                  <w:r w:rsidR="00920F67" w:rsidRPr="00D86D81">
                    <w:rPr>
                      <w:rFonts w:ascii="Times New Roman" w:hAnsi="Times New Roman" w:cs="Times New Roman"/>
                      <w:sz w:val="18"/>
                      <w:szCs w:val="18"/>
                    </w:rPr>
                    <w:t xml:space="preserve"> in which the film has not been damaged</w:t>
                  </w:r>
                  <w:r w:rsidRPr="00D86D81">
                    <w:rPr>
                      <w:rFonts w:ascii="Times New Roman" w:hAnsi="Times New Roman" w:cs="Times New Roman"/>
                      <w:sz w:val="18"/>
                      <w:szCs w:val="18"/>
                    </w:rPr>
                    <w:t xml:space="preserve">. The crystal grains are </w:t>
                  </w:r>
                  <w:r w:rsidR="0084772F" w:rsidRPr="00D86D81">
                    <w:rPr>
                      <w:rFonts w:ascii="Times New Roman" w:hAnsi="Times New Roman" w:cs="Times New Roman"/>
                      <w:sz w:val="18"/>
                      <w:szCs w:val="18"/>
                    </w:rPr>
                    <w:t>evenly</w:t>
                  </w:r>
                  <w:r w:rsidRPr="00D86D81">
                    <w:rPr>
                      <w:rFonts w:ascii="Times New Roman" w:hAnsi="Times New Roman" w:cs="Times New Roman"/>
                      <w:sz w:val="18"/>
                      <w:szCs w:val="18"/>
                    </w:rPr>
                    <w:t xml:space="preserve"> dispersed across the grid.)</w:t>
                  </w:r>
                </w:p>
              </w:txbxContent>
            </v:textbox>
          </v:shape>
        </w:pict>
      </w:r>
      <w:r w:rsidR="00CE569F">
        <w:rPr>
          <w:rFonts w:ascii="Times New Roman" w:hAnsi="Times New Roman" w:cs="Times New Roman"/>
          <w:b/>
          <w:noProof/>
          <w:sz w:val="24"/>
          <w:szCs w:val="24"/>
        </w:rPr>
        <w:drawing>
          <wp:inline distT="0" distB="0" distL="0" distR="0">
            <wp:extent cx="2156605" cy="1438275"/>
            <wp:effectExtent l="0" t="0" r="0" b="0"/>
            <wp:docPr id="11" name="Picture 11" descr="F:\TEM\GaAs\Sample 6\image 1 7.6.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M\GaAs\Sample 6\image 1 7.6.11.tif"/>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668" cy="1440318"/>
                    </a:xfrm>
                    <a:prstGeom prst="rect">
                      <a:avLst/>
                    </a:prstGeom>
                    <a:noFill/>
                    <a:ln>
                      <a:noFill/>
                    </a:ln>
                  </pic:spPr>
                </pic:pic>
              </a:graphicData>
            </a:graphic>
          </wp:inline>
        </w:drawing>
      </w:r>
      <w:r w:rsidR="00D86D81">
        <w:rPr>
          <w:noProof/>
        </w:rPr>
        <w:t xml:space="preserve">                                  </w:t>
      </w:r>
      <w:r w:rsidR="00D86D81">
        <w:rPr>
          <w:noProof/>
        </w:rPr>
        <w:drawing>
          <wp:inline distT="0" distB="0" distL="0" distR="0">
            <wp:extent cx="2705100" cy="14116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0459" cy="1414484"/>
                    </a:xfrm>
                    <a:prstGeom prst="rect">
                      <a:avLst/>
                    </a:prstGeom>
                    <a:noFill/>
                    <a:ln>
                      <a:noFill/>
                    </a:ln>
                  </pic:spPr>
                </pic:pic>
              </a:graphicData>
            </a:graphic>
          </wp:inline>
        </w:drawing>
      </w:r>
    </w:p>
    <w:p w:rsidR="00210AFC" w:rsidRDefault="00210AFC" w:rsidP="002C6CBE">
      <w:pPr>
        <w:spacing w:line="480" w:lineRule="auto"/>
        <w:contextualSpacing/>
        <w:rPr>
          <w:rFonts w:ascii="Times New Roman" w:hAnsi="Times New Roman" w:cs="Times New Roman"/>
          <w:b/>
          <w:sz w:val="24"/>
          <w:szCs w:val="24"/>
        </w:rPr>
      </w:pPr>
    </w:p>
    <w:p w:rsidR="00EE5D8E" w:rsidRDefault="00CB718C" w:rsidP="002C6CBE">
      <w:pPr>
        <w:spacing w:line="480" w:lineRule="auto"/>
        <w:contextualSpacing/>
        <w:rPr>
          <w:rFonts w:ascii="Times New Roman" w:hAnsi="Times New Roman" w:cs="Times New Roman"/>
          <w:b/>
          <w:sz w:val="24"/>
          <w:szCs w:val="24"/>
        </w:rPr>
      </w:pPr>
      <w:r>
        <w:rPr>
          <w:rFonts w:ascii="Times New Roman" w:hAnsi="Times New Roman" w:cs="Times New Roman"/>
          <w:b/>
          <w:noProof/>
          <w:sz w:val="24"/>
          <w:szCs w:val="24"/>
        </w:rPr>
        <w:lastRenderedPageBreak/>
        <w:pict>
          <v:shape id="_x0000_s1032" type="#_x0000_t202" style="position:absolute;margin-left:47.25pt;margin-top:19.2pt;width:115.5pt;height:110.55pt;z-index:2516756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" stroked="f">
            <v:textbox style="mso-fit-shape-to-text:t">
              <w:txbxContent>
                <w:p w:rsidR="00306BC8" w:rsidRPr="004846D1" w:rsidRDefault="00306BC8">
                  <w:pPr>
                    <w:rPr>
                      <w:rFonts w:ascii="Times New Roman" w:hAnsi="Times New Roman" w:cs="Times New Roman"/>
                      <w:sz w:val="40"/>
                      <w:szCs w:val="40"/>
                    </w:rPr>
                  </w:pPr>
                  <w:r w:rsidRPr="004846D1">
                    <w:rPr>
                      <w:rFonts w:ascii="Times New Roman" w:hAnsi="Times New Roman" w:cs="Times New Roman"/>
                      <w:sz w:val="40"/>
                      <w:szCs w:val="40"/>
                    </w:rPr>
                    <w:t>Equation 1:</w:t>
                  </w:r>
                </w:p>
              </w:txbxContent>
            </v:textbox>
          </v:shape>
        </w:pict>
      </w:r>
      <w:r w:rsidRPr="00CB718C">
        <w:rPr>
          <w:rFonts w:ascii="Times New Roman" w:hAnsi="Times New Roman" w:cs="Times New Roman"/>
          <w:noProof/>
          <w:sz w:val="24"/>
          <w:szCs w:val="24"/>
        </w:rPr>
        <w:pict>
          <v:shape id="TextBox 1" o:spid="_x0000_s1033" type="#_x0000_t202" style="position:absolute;margin-left:108pt;margin-top:10.2pt;width:309pt;height:75.3pt;z-index:2516736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" filled="f" stroked="f">
            <v:textbox style="mso-fit-shape-to-text:t">
              <w:txbxContent>
                <w:p w:rsidR="00306BC8" w:rsidRPr="004846D1" w:rsidRDefault="00CB718C" w:rsidP="00306BC8">
                  <w:pPr>
                    <w:pStyle w:val="NormalWeb"/>
                    <w:spacing w:before="0" w:beforeAutospacing="0" w:after="0" w:afterAutospacing="0"/>
                    <w:rPr>
                      <w:sz w:val="40"/>
                      <w:szCs w:val="40"/>
                    </w:rPr>
                  </w:pPr>
                  <m:oMathPara>
                    <m:oMathParaPr>
                      <m:jc m:val="center"/>
                    </m:oMathParaPr>
                    <m:oMath>
                      <m:f>
                        <m:fPr>
                          <m:ctrlPr>
                            <w:rPr>
                              <w:rFonts w:ascii="Cambria Math" w:hAnsi="Cambria Math"/>
                              <w:i/>
                              <w:iCs/>
                              <w:color w:val="000000" w:themeColor="text1"/>
                              <w:kern w:val="24"/>
                              <w:sz w:val="40"/>
                              <w:szCs w:val="40"/>
                            </w:rPr>
                          </m:ctrlPr>
                        </m:fPr>
                        <m:num>
                          <m:r>
                            <w:rPr>
                              <w:rFonts w:ascii="Cambria Math" w:hAnsi="Cambria Math"/>
                              <w:color w:val="000000" w:themeColor="text1"/>
                              <w:kern w:val="24"/>
                              <w:sz w:val="40"/>
                              <w:szCs w:val="40"/>
                            </w:rPr>
                            <m:t>1</m:t>
                          </m:r>
                        </m:num>
                        <m:den>
                          <m:sSup>
                            <m:sSupPr>
                              <m:ctrlPr>
                                <w:rPr>
                                  <w:rFonts w:ascii="Cambria Math" w:hAnsi="Cambria Math"/>
                                  <w:i/>
                                  <w:iCs/>
                                  <w:color w:val="000000" w:themeColor="text1"/>
                                  <w:kern w:val="24"/>
                                  <w:sz w:val="40"/>
                                  <w:szCs w:val="40"/>
                                </w:rPr>
                              </m:ctrlPr>
                            </m:sSupPr>
                            <m:e>
                              <m:r>
                                <w:rPr>
                                  <w:rFonts w:ascii="Cambria Math" w:hAnsi="Cambria Math"/>
                                  <w:color w:val="000000" w:themeColor="text1"/>
                                  <w:kern w:val="24"/>
                                  <w:sz w:val="40"/>
                                  <w:szCs w:val="40"/>
                                </w:rPr>
                                <m:t>d</m:t>
                              </m:r>
                            </m:e>
                            <m:sup>
                              <m:r>
                                <w:rPr>
                                  <w:rFonts w:ascii="Cambria Math" w:hAnsi="Cambria Math"/>
                                  <w:color w:val="000000" w:themeColor="text1"/>
                                  <w:kern w:val="24"/>
                                  <w:sz w:val="40"/>
                                  <w:szCs w:val="40"/>
                                </w:rPr>
                                <m:t>2</m:t>
                              </m:r>
                            </m:sup>
                          </m:sSup>
                        </m:den>
                      </m:f>
                      <m:r>
                        <w:rPr>
                          <w:rFonts w:ascii="Cambria Math" w:hAnsi="Cambria Math"/>
                          <w:color w:val="000000" w:themeColor="text1"/>
                          <w:kern w:val="24"/>
                          <w:sz w:val="40"/>
                          <w:szCs w:val="40"/>
                        </w:rPr>
                        <m:t>=</m:t>
                      </m:r>
                      <m:f>
                        <m:fPr>
                          <m:ctrlPr>
                            <w:rPr>
                              <w:rFonts w:ascii="Cambria Math" w:hAnsi="Cambria Math"/>
                              <w:i/>
                              <w:iCs/>
                              <w:color w:val="000000" w:themeColor="text1"/>
                              <w:kern w:val="24"/>
                              <w:sz w:val="40"/>
                              <w:szCs w:val="40"/>
                            </w:rPr>
                          </m:ctrlPr>
                        </m:fPr>
                        <m:num>
                          <m:sSup>
                            <m:sSupPr>
                              <m:ctrlPr>
                                <w:rPr>
                                  <w:rFonts w:ascii="Cambria Math" w:hAnsi="Cambria Math"/>
                                  <w:i/>
                                  <w:iCs/>
                                  <w:color w:val="000000" w:themeColor="text1"/>
                                  <w:kern w:val="24"/>
                                  <w:sz w:val="40"/>
                                  <w:szCs w:val="40"/>
                                </w:rPr>
                              </m:ctrlPr>
                            </m:sSupPr>
                            <m:e>
                              <m:r>
                                <w:rPr>
                                  <w:rFonts w:ascii="Cambria Math" w:hAnsi="Cambria Math"/>
                                  <w:color w:val="000000" w:themeColor="text1"/>
                                  <w:kern w:val="24"/>
                                  <w:sz w:val="40"/>
                                  <w:szCs w:val="40"/>
                                </w:rPr>
                                <m:t>h</m:t>
                              </m:r>
                            </m:e>
                            <m:sup>
                              <m:r>
                                <w:rPr>
                                  <w:rFonts w:ascii="Cambria Math" w:hAnsi="Cambria Math"/>
                                  <w:color w:val="000000" w:themeColor="text1"/>
                                  <w:kern w:val="24"/>
                                  <w:sz w:val="40"/>
                                  <w:szCs w:val="40"/>
                                </w:rPr>
                                <m:t>2</m:t>
                              </m:r>
                            </m:sup>
                          </m:sSup>
                          <m:r>
                            <w:rPr>
                              <w:rFonts w:ascii="Cambria Math" w:hAnsi="Cambria Math"/>
                              <w:color w:val="000000" w:themeColor="text1"/>
                              <w:kern w:val="24"/>
                              <w:sz w:val="40"/>
                              <w:szCs w:val="40"/>
                            </w:rPr>
                            <m:t>+</m:t>
                          </m:r>
                          <m:sSup>
                            <m:sSupPr>
                              <m:ctrlPr>
                                <w:rPr>
                                  <w:rFonts w:ascii="Cambria Math" w:hAnsi="Cambria Math"/>
                                  <w:i/>
                                  <w:iCs/>
                                  <w:color w:val="000000" w:themeColor="text1"/>
                                  <w:kern w:val="24"/>
                                  <w:sz w:val="40"/>
                                  <w:szCs w:val="40"/>
                                </w:rPr>
                              </m:ctrlPr>
                            </m:sSupPr>
                            <m:e>
                              <m:r>
                                <w:rPr>
                                  <w:rFonts w:ascii="Cambria Math" w:hAnsi="Cambria Math"/>
                                  <w:color w:val="000000" w:themeColor="text1"/>
                                  <w:kern w:val="24"/>
                                  <w:sz w:val="40"/>
                                  <w:szCs w:val="40"/>
                                </w:rPr>
                                <m:t>k</m:t>
                              </m:r>
                            </m:e>
                            <m:sup>
                              <m:r>
                                <w:rPr>
                                  <w:rFonts w:ascii="Cambria Math" w:hAnsi="Cambria Math"/>
                                  <w:color w:val="000000" w:themeColor="text1"/>
                                  <w:kern w:val="24"/>
                                  <w:sz w:val="40"/>
                                  <w:szCs w:val="40"/>
                                </w:rPr>
                                <m:t>2</m:t>
                              </m:r>
                            </m:sup>
                          </m:sSup>
                          <m:r>
                            <w:rPr>
                              <w:rFonts w:ascii="Cambria Math" w:hAnsi="Cambria Math"/>
                              <w:color w:val="000000" w:themeColor="text1"/>
                              <w:kern w:val="24"/>
                              <w:sz w:val="40"/>
                              <w:szCs w:val="40"/>
                            </w:rPr>
                            <m:t>+</m:t>
                          </m:r>
                          <m:sSup>
                            <m:sSupPr>
                              <m:ctrlPr>
                                <w:rPr>
                                  <w:rFonts w:ascii="Cambria Math" w:hAnsi="Cambria Math"/>
                                  <w:i/>
                                  <w:iCs/>
                                  <w:color w:val="000000" w:themeColor="text1"/>
                                  <w:kern w:val="24"/>
                                  <w:sz w:val="40"/>
                                  <w:szCs w:val="40"/>
                                </w:rPr>
                              </m:ctrlPr>
                            </m:sSupPr>
                            <m:e>
                              <m:r>
                                <w:rPr>
                                  <w:rFonts w:ascii="Cambria Math" w:hAnsi="Cambria Math"/>
                                  <w:color w:val="000000" w:themeColor="text1"/>
                                  <w:kern w:val="24"/>
                                  <w:sz w:val="40"/>
                                  <w:szCs w:val="40"/>
                                </w:rPr>
                                <m:t>l</m:t>
                              </m:r>
                            </m:e>
                            <m:sup>
                              <m:r>
                                <w:rPr>
                                  <w:rFonts w:ascii="Cambria Math" w:hAnsi="Cambria Math"/>
                                  <w:color w:val="000000" w:themeColor="text1"/>
                                  <w:kern w:val="24"/>
                                  <w:sz w:val="40"/>
                                  <w:szCs w:val="40"/>
                                </w:rPr>
                                <m:t>2</m:t>
                              </m:r>
                            </m:sup>
                          </m:sSup>
                        </m:num>
                        <m:den>
                          <m:sSup>
                            <m:sSupPr>
                              <m:ctrlPr>
                                <w:rPr>
                                  <w:rFonts w:ascii="Cambria Math" w:hAnsi="Cambria Math"/>
                                  <w:i/>
                                  <w:iCs/>
                                  <w:color w:val="000000" w:themeColor="text1"/>
                                  <w:kern w:val="24"/>
                                  <w:sz w:val="40"/>
                                  <w:szCs w:val="40"/>
                                </w:rPr>
                              </m:ctrlPr>
                            </m:sSupPr>
                            <m:e>
                              <m:r>
                                <w:rPr>
                                  <w:rFonts w:ascii="Cambria Math" w:hAnsi="Cambria Math"/>
                                  <w:color w:val="000000" w:themeColor="text1"/>
                                  <w:kern w:val="24"/>
                                  <w:sz w:val="40"/>
                                  <w:szCs w:val="40"/>
                                </w:rPr>
                                <m:t>a</m:t>
                              </m:r>
                            </m:e>
                            <m:sup>
                              <m:r>
                                <w:rPr>
                                  <w:rFonts w:ascii="Cambria Math" w:hAnsi="Cambria Math"/>
                                  <w:color w:val="000000" w:themeColor="text1"/>
                                  <w:kern w:val="24"/>
                                  <w:sz w:val="40"/>
                                  <w:szCs w:val="40"/>
                                </w:rPr>
                                <m:t>2</m:t>
                              </m:r>
                            </m:sup>
                          </m:sSup>
                        </m:den>
                      </m:f>
                    </m:oMath>
                  </m:oMathPara>
                </w:p>
              </w:txbxContent>
            </v:textbox>
          </v:shape>
        </w:pict>
      </w:r>
    </w:p>
    <w:p w:rsidR="00EE5D8E" w:rsidRDefault="00D86D81" w:rsidP="002C6CBE">
      <w:pPr>
        <w:spacing w:line="480" w:lineRule="auto"/>
        <w:contextualSpacing/>
        <w:rPr>
          <w:rFonts w:ascii="Times New Roman" w:hAnsi="Times New Roman" w:cs="Times New Roman"/>
          <w:b/>
          <w:sz w:val="24"/>
          <w:szCs w:val="24"/>
        </w:rPr>
      </w:pPr>
      <w:r>
        <w:rPr>
          <w:rFonts w:ascii="Times New Roman" w:hAnsi="Times New Roman" w:cs="Times New Roman"/>
          <w:b/>
          <w:sz w:val="24"/>
          <w:szCs w:val="24"/>
        </w:rPr>
        <w:t xml:space="preserve">      </w:t>
      </w:r>
    </w:p>
    <w:p w:rsidR="00E8316D" w:rsidRDefault="00E8316D" w:rsidP="002C6CBE">
      <w:pPr>
        <w:spacing w:line="480" w:lineRule="auto"/>
        <w:contextualSpacing/>
        <w:rPr>
          <w:rFonts w:ascii="Times New Roman" w:hAnsi="Times New Roman" w:cs="Times New Roman"/>
          <w:b/>
          <w:sz w:val="24"/>
          <w:szCs w:val="24"/>
        </w:rPr>
      </w:pPr>
    </w:p>
    <w:p w:rsidR="00EC0840" w:rsidRDefault="004846D1" w:rsidP="004846D1">
      <w:pPr>
        <w:spacing w:line="480" w:lineRule="auto"/>
        <w:contextualSpacing/>
        <w:jc w:val="center"/>
        <w:rPr>
          <w:rFonts w:ascii="Times New Roman" w:hAnsi="Times New Roman" w:cs="Times New Roman"/>
          <w:b/>
          <w:sz w:val="24"/>
          <w:szCs w:val="24"/>
        </w:rPr>
      </w:pPr>
      <w:r>
        <w:rPr>
          <w:noProof/>
        </w:rPr>
        <w:drawing>
          <wp:inline distT="0" distB="0" distL="0" distR="0">
            <wp:extent cx="4981575" cy="2571750"/>
            <wp:effectExtent l="0" t="0" r="9525" b="1905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846D1" w:rsidRDefault="00CB718C" w:rsidP="004846D1">
      <w:pPr>
        <w:spacing w:line="480" w:lineRule="auto"/>
        <w:contextualSpacing/>
        <w:rPr>
          <w:rFonts w:ascii="Times New Roman" w:hAnsi="Times New Roman" w:cs="Times New Roman"/>
          <w:b/>
          <w:sz w:val="24"/>
          <w:szCs w:val="24"/>
        </w:rPr>
      </w:pPr>
      <w:r>
        <w:rPr>
          <w:rFonts w:ascii="Times New Roman" w:hAnsi="Times New Roman" w:cs="Times New Roman"/>
          <w:b/>
          <w:noProof/>
          <w:sz w:val="24"/>
          <w:szCs w:val="24"/>
        </w:rPr>
        <w:pict>
          <v:shape id="_x0000_s1034" type="#_x0000_t202" style="position:absolute;margin-left:0;margin-top:0;width:349.5pt;height:45pt;z-index:251671552;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" strokecolor="white [3212]">
            <v:textbox>
              <w:txbxContent>
                <w:p w:rsidR="005B0F34" w:rsidRPr="00E8316D" w:rsidRDefault="00E8316D" w:rsidP="004846D1">
                  <w:pPr>
                    <w:jc w:val="center"/>
                    <w:rPr>
                      <w:rFonts w:ascii="Times New Roman" w:hAnsi="Times New Roman" w:cs="Times New Roman"/>
                      <w:sz w:val="18"/>
                      <w:szCs w:val="18"/>
                    </w:rPr>
                  </w:pPr>
                  <w:r w:rsidRPr="00E8316D">
                    <w:rPr>
                      <w:rFonts w:ascii="Times New Roman" w:hAnsi="Times New Roman" w:cs="Times New Roman"/>
                      <w:sz w:val="18"/>
                      <w:szCs w:val="18"/>
                    </w:rPr>
                    <w:t xml:space="preserve">(Figure 7: </w:t>
                  </w:r>
                  <w:r w:rsidR="005B0F34" w:rsidRPr="00E8316D">
                    <w:rPr>
                      <w:rFonts w:ascii="Times New Roman" w:hAnsi="Times New Roman" w:cs="Times New Roman"/>
                      <w:sz w:val="18"/>
                      <w:szCs w:val="18"/>
                    </w:rPr>
                    <w:t>This graph displays the relations</w:t>
                  </w:r>
                  <w:r w:rsidR="00DF19E2">
                    <w:rPr>
                      <w:rFonts w:ascii="Times New Roman" w:hAnsi="Times New Roman" w:cs="Times New Roman"/>
                      <w:sz w:val="18"/>
                      <w:szCs w:val="18"/>
                    </w:rPr>
                    <w:t>hip between the miller indices {</w:t>
                  </w:r>
                  <w:proofErr w:type="spellStart"/>
                  <w:r w:rsidR="00DF19E2">
                    <w:rPr>
                      <w:rFonts w:ascii="Times New Roman" w:hAnsi="Times New Roman" w:cs="Times New Roman"/>
                      <w:sz w:val="18"/>
                      <w:szCs w:val="18"/>
                    </w:rPr>
                    <w:t>h</w:t>
                  </w:r>
                  <w:proofErr w:type="gramStart"/>
                  <w:r w:rsidR="00DF19E2">
                    <w:rPr>
                      <w:rFonts w:ascii="Times New Roman" w:hAnsi="Times New Roman" w:cs="Times New Roman"/>
                      <w:sz w:val="18"/>
                      <w:szCs w:val="18"/>
                    </w:rPr>
                    <w:t>,k,l</w:t>
                  </w:r>
                  <w:proofErr w:type="spellEnd"/>
                  <w:proofErr w:type="gramEnd"/>
                  <w:r w:rsidR="00DF19E2">
                    <w:rPr>
                      <w:rFonts w:ascii="Times New Roman" w:hAnsi="Times New Roman" w:cs="Times New Roman"/>
                      <w:sz w:val="18"/>
                      <w:szCs w:val="18"/>
                    </w:rPr>
                    <w:t>}</w:t>
                  </w:r>
                  <w:r w:rsidR="005B0F34" w:rsidRPr="00E8316D">
                    <w:rPr>
                      <w:rFonts w:ascii="Times New Roman" w:hAnsi="Times New Roman" w:cs="Times New Roman"/>
                      <w:sz w:val="18"/>
                      <w:szCs w:val="18"/>
                    </w:rPr>
                    <w:t xml:space="preserve"> and measurements taken from the diffraction pattern above. The relationship is </w:t>
                  </w:r>
                  <w:r w:rsidR="00E232A9" w:rsidRPr="00E8316D">
                    <w:rPr>
                      <w:rFonts w:ascii="Times New Roman" w:hAnsi="Times New Roman" w:cs="Times New Roman"/>
                      <w:sz w:val="18"/>
                      <w:szCs w:val="18"/>
                    </w:rPr>
                    <w:t>encapsulated</w:t>
                  </w:r>
                  <w:r w:rsidR="005B0F34" w:rsidRPr="00E8316D">
                    <w:rPr>
                      <w:rFonts w:ascii="Times New Roman" w:hAnsi="Times New Roman" w:cs="Times New Roman"/>
                      <w:sz w:val="18"/>
                      <w:szCs w:val="18"/>
                    </w:rPr>
                    <w:t xml:space="preserve"> by eq</w:t>
                  </w:r>
                  <w:r w:rsidR="00DF19E2">
                    <w:rPr>
                      <w:rFonts w:ascii="Times New Roman" w:hAnsi="Times New Roman" w:cs="Times New Roman"/>
                      <w:sz w:val="18"/>
                      <w:szCs w:val="18"/>
                    </w:rPr>
                    <w:t>uatio</w:t>
                  </w:r>
                  <w:r w:rsidR="005B0F34" w:rsidRPr="00E8316D">
                    <w:rPr>
                      <w:rFonts w:ascii="Times New Roman" w:hAnsi="Times New Roman" w:cs="Times New Roman"/>
                      <w:sz w:val="18"/>
                      <w:szCs w:val="18"/>
                    </w:rPr>
                    <w:t>n. 1.</w:t>
                  </w:r>
                  <w:r w:rsidRPr="00E8316D">
                    <w:rPr>
                      <w:rFonts w:ascii="Times New Roman" w:hAnsi="Times New Roman" w:cs="Times New Roman"/>
                      <w:sz w:val="18"/>
                      <w:szCs w:val="18"/>
                    </w:rPr>
                    <w:t>)</w:t>
                  </w:r>
                </w:p>
                <w:p w:rsidR="004846D1" w:rsidRPr="004846D1" w:rsidRDefault="004846D1" w:rsidP="004846D1">
                  <w:pPr>
                    <w:jc w:val="center"/>
                    <w:rPr>
                      <w:rFonts w:ascii="Times New Roman" w:hAnsi="Times New Roman" w:cs="Times New Roman"/>
                      <w:sz w:val="18"/>
                      <w:szCs w:val="18"/>
                    </w:rPr>
                  </w:pPr>
                </w:p>
              </w:txbxContent>
            </v:textbox>
          </v:shape>
        </w:pict>
      </w:r>
    </w:p>
    <w:tbl>
      <w:tblPr>
        <w:tblW w:w="6280" w:type="dxa"/>
        <w:jc w:val="center"/>
        <w:tblCellMar>
          <w:left w:w="0" w:type="dxa"/>
          <w:right w:w="0" w:type="dxa"/>
        </w:tblCellMar>
        <w:tblLook w:val="0600"/>
      </w:tblPr>
      <w:tblGrid>
        <w:gridCol w:w="2520"/>
        <w:gridCol w:w="2520"/>
        <w:gridCol w:w="1240"/>
      </w:tblGrid>
      <w:tr w:rsidR="004846D1" w:rsidRPr="004846D1" w:rsidTr="004846D1">
        <w:trPr>
          <w:trHeight w:val="1145"/>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4846D1" w:rsidP="004846D1">
            <w:pPr>
              <w:spacing w:line="48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Reference Value</w:t>
            </w:r>
          </w:p>
        </w:tc>
        <w:tc>
          <w:tcPr>
            <w:tcW w:w="2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4846D1" w:rsidP="004846D1">
            <w:pPr>
              <w:spacing w:line="48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Calculated Value</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4846D1" w:rsidP="004846D1">
            <w:pPr>
              <w:spacing w:line="48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 Error</w:t>
            </w:r>
          </w:p>
        </w:tc>
      </w:tr>
      <w:tr w:rsidR="004846D1" w:rsidRPr="004846D1" w:rsidTr="004846D1">
        <w:trPr>
          <w:trHeight w:val="721"/>
          <w:jc w:val="center"/>
        </w:trPr>
        <w:tc>
          <w:tcPr>
            <w:tcW w:w="2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CB718C" w:rsidP="004846D1">
            <w:pPr>
              <w:spacing w:line="480" w:lineRule="auto"/>
              <w:contextualSpacing/>
              <w:jc w:val="center"/>
              <w:rPr>
                <w:rFonts w:ascii="Times New Roman" w:hAnsi="Times New Roman" w:cs="Times New Roman"/>
                <w:sz w:val="28"/>
                <w:szCs w:val="28"/>
              </w:rPr>
            </w:pPr>
            <w:r w:rsidRPr="00CB718C">
              <w:rPr>
                <w:rFonts w:ascii="Times New Roman" w:hAnsi="Times New Roman" w:cs="Times New Roman"/>
                <w:b/>
                <w:noProof/>
                <w:sz w:val="28"/>
                <w:szCs w:val="28"/>
              </w:rPr>
              <w:pict>
                <v:shape id="_x0000_s1035" type="#_x0000_t202" style="position:absolute;left:0;text-align:left;margin-left:34.5pt;margin-top:42.7pt;width:264pt;height:110.55pt;z-index:2516797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" strokecolor="white [3212]">
                  <v:textbox style="mso-fit-shape-to-text:t">
                    <w:txbxContent>
                      <w:p w:rsidR="004846D1" w:rsidRPr="004846D1" w:rsidRDefault="004846D1" w:rsidP="004846D1">
                        <w:pPr>
                          <w:jc w:val="center"/>
                          <w:rPr>
                            <w:rFonts w:ascii="Times New Roman" w:hAnsi="Times New Roman" w:cs="Times New Roman"/>
                            <w:sz w:val="18"/>
                            <w:szCs w:val="18"/>
                          </w:rPr>
                        </w:pPr>
                        <w:r w:rsidRPr="004846D1">
                          <w:rPr>
                            <w:rFonts w:ascii="Times New Roman" w:hAnsi="Times New Roman" w:cs="Times New Roman"/>
                            <w:sz w:val="18"/>
                            <w:szCs w:val="18"/>
                          </w:rPr>
                          <w:t>(</w:t>
                        </w:r>
                        <w:r>
                          <w:rPr>
                            <w:rFonts w:ascii="Times New Roman" w:hAnsi="Times New Roman" w:cs="Times New Roman"/>
                            <w:sz w:val="18"/>
                            <w:szCs w:val="18"/>
                          </w:rPr>
                          <w:t>Table 1</w:t>
                        </w:r>
                        <w:r w:rsidRPr="004846D1">
                          <w:rPr>
                            <w:rFonts w:ascii="Times New Roman" w:hAnsi="Times New Roman" w:cs="Times New Roman"/>
                            <w:sz w:val="18"/>
                            <w:szCs w:val="18"/>
                          </w:rPr>
                          <w:t>: This table displays the percent error from the calculated and reference value of the GaAs lattice constant (a).)</w:t>
                        </w:r>
                      </w:p>
                    </w:txbxContent>
                  </v:textbox>
                </v:shape>
              </w:pict>
            </w:r>
            <w:r w:rsidR="004846D1" w:rsidRPr="004846D1">
              <w:rPr>
                <w:rFonts w:ascii="Times New Roman" w:hAnsi="Times New Roman" w:cs="Times New Roman"/>
                <w:sz w:val="28"/>
                <w:szCs w:val="28"/>
              </w:rPr>
              <w:t>0.5653</w:t>
            </w:r>
          </w:p>
        </w:tc>
        <w:tc>
          <w:tcPr>
            <w:tcW w:w="2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4846D1" w:rsidP="004846D1">
            <w:pPr>
              <w:spacing w:line="48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0.5562</w:t>
            </w:r>
          </w:p>
        </w:tc>
        <w:tc>
          <w:tcPr>
            <w:tcW w:w="12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bottom"/>
            <w:hideMark/>
          </w:tcPr>
          <w:p w:rsidR="00C16165" w:rsidRPr="004846D1" w:rsidRDefault="004846D1" w:rsidP="004846D1">
            <w:pPr>
              <w:spacing w:line="480" w:lineRule="auto"/>
              <w:contextualSpacing/>
              <w:jc w:val="center"/>
              <w:rPr>
                <w:rFonts w:ascii="Times New Roman" w:hAnsi="Times New Roman" w:cs="Times New Roman"/>
                <w:sz w:val="28"/>
                <w:szCs w:val="28"/>
              </w:rPr>
            </w:pPr>
            <w:r w:rsidRPr="004846D1">
              <w:rPr>
                <w:rFonts w:ascii="Times New Roman" w:hAnsi="Times New Roman" w:cs="Times New Roman"/>
                <w:sz w:val="28"/>
                <w:szCs w:val="28"/>
              </w:rPr>
              <w:t>1.61</w:t>
            </w:r>
          </w:p>
        </w:tc>
      </w:tr>
    </w:tbl>
    <w:p w:rsidR="00306BC8" w:rsidRDefault="00306BC8" w:rsidP="008140CA">
      <w:pPr>
        <w:spacing w:line="480" w:lineRule="auto"/>
        <w:contextualSpacing/>
        <w:rPr>
          <w:rFonts w:ascii="Times New Roman" w:hAnsi="Times New Roman" w:cs="Times New Roman"/>
          <w:sz w:val="24"/>
          <w:szCs w:val="24"/>
        </w:rPr>
      </w:pPr>
    </w:p>
    <w:p w:rsidR="00A41ECC" w:rsidRDefault="00A41ECC" w:rsidP="008140CA">
      <w:pPr>
        <w:spacing w:line="480" w:lineRule="auto"/>
        <w:contextualSpacing/>
        <w:rPr>
          <w:rFonts w:ascii="Times New Roman" w:hAnsi="Times New Roman" w:cs="Times New Roman"/>
          <w:sz w:val="24"/>
          <w:szCs w:val="24"/>
        </w:rPr>
      </w:pPr>
    </w:p>
    <w:p w:rsidR="00A41ECC" w:rsidRDefault="00CB718C" w:rsidP="004846D1">
      <w:pPr>
        <w:spacing w:line="480" w:lineRule="auto"/>
        <w:contextualSpacing/>
        <w:jc w:val="center"/>
        <w:rPr>
          <w:rFonts w:ascii="Times New Roman" w:hAnsi="Times New Roman" w:cs="Times New Roman"/>
          <w:sz w:val="24"/>
          <w:szCs w:val="24"/>
        </w:rPr>
      </w:pPr>
      <w:r>
        <w:rPr>
          <w:rFonts w:ascii="Times New Roman" w:hAnsi="Times New Roman" w:cs="Times New Roman"/>
          <w:noProof/>
          <w:sz w:val="24"/>
          <w:szCs w:val="24"/>
        </w:rPr>
        <w:lastRenderedPageBreak/>
        <w:pict>
          <v:shape id="_x0000_s1036" type="#_x0000_t202" style="position:absolute;left:0;text-align:left;margin-left:41.25pt;margin-top:194.55pt;width:372pt;height:33.7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" strokecolor="white [3212]">
            <v:textbox>
              <w:txbxContent>
                <w:p w:rsidR="00A41ECC" w:rsidRPr="004846D1" w:rsidRDefault="00E8316D" w:rsidP="00A41ECC">
                  <w:pPr>
                    <w:jc w:val="center"/>
                    <w:rPr>
                      <w:rFonts w:ascii="Times New Roman" w:hAnsi="Times New Roman" w:cs="Times New Roman"/>
                      <w:sz w:val="18"/>
                      <w:szCs w:val="18"/>
                    </w:rPr>
                  </w:pPr>
                  <w:r>
                    <w:rPr>
                      <w:rFonts w:ascii="Times New Roman" w:hAnsi="Times New Roman" w:cs="Times New Roman"/>
                      <w:sz w:val="18"/>
                      <w:szCs w:val="18"/>
                    </w:rPr>
                    <w:t>(Figure 8</w:t>
                  </w:r>
                  <w:r w:rsidR="004846D1" w:rsidRPr="004846D1">
                    <w:rPr>
                      <w:rFonts w:ascii="Times New Roman" w:hAnsi="Times New Roman" w:cs="Times New Roman"/>
                      <w:sz w:val="18"/>
                      <w:szCs w:val="18"/>
                    </w:rPr>
                    <w:t xml:space="preserve">: </w:t>
                  </w:r>
                  <w:r w:rsidR="00A41ECC" w:rsidRPr="004846D1">
                    <w:rPr>
                      <w:rFonts w:ascii="Times New Roman" w:hAnsi="Times New Roman" w:cs="Times New Roman"/>
                      <w:sz w:val="18"/>
                      <w:szCs w:val="18"/>
                    </w:rPr>
                    <w:t xml:space="preserve">A histogram displaying the frequency of crystal size based on a sample of 150 crystals. The x-axis is measured in </w:t>
                  </w:r>
                  <w:proofErr w:type="spellStart"/>
                  <w:r w:rsidR="00A41ECC" w:rsidRPr="004846D1">
                    <w:rPr>
                      <w:rFonts w:ascii="Times New Roman" w:hAnsi="Times New Roman" w:cs="Times New Roman"/>
                      <w:sz w:val="18"/>
                      <w:szCs w:val="18"/>
                    </w:rPr>
                    <w:t>μm</w:t>
                  </w:r>
                  <w:proofErr w:type="spellEnd"/>
                  <w:r w:rsidR="00A41ECC" w:rsidRPr="004846D1">
                    <w:rPr>
                      <w:rFonts w:ascii="Times New Roman" w:hAnsi="Times New Roman" w:cs="Times New Roman"/>
                      <w:sz w:val="18"/>
                      <w:szCs w:val="18"/>
                    </w:rPr>
                    <w:t>. This particular sample was grown at 500˚C for 10 minutes.</w:t>
                  </w:r>
                  <w:r w:rsidR="004846D1" w:rsidRPr="004846D1">
                    <w:rPr>
                      <w:rFonts w:ascii="Times New Roman" w:hAnsi="Times New Roman" w:cs="Times New Roman"/>
                      <w:sz w:val="18"/>
                      <w:szCs w:val="18"/>
                    </w:rPr>
                    <w:t>)</w:t>
                  </w:r>
                </w:p>
              </w:txbxContent>
            </v:textbox>
          </v:shape>
        </w:pict>
      </w:r>
      <w:r w:rsidR="00A41ECC">
        <w:rPr>
          <w:noProof/>
        </w:rPr>
        <w:drawing>
          <wp:inline distT="0" distB="0" distL="0" distR="0">
            <wp:extent cx="4572000" cy="2324100"/>
            <wp:effectExtent l="0" t="0" r="19050"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06BC8" w:rsidRDefault="00306BC8" w:rsidP="008140CA">
      <w:pPr>
        <w:spacing w:line="480" w:lineRule="auto"/>
        <w:contextualSpacing/>
        <w:rPr>
          <w:rFonts w:ascii="Times New Roman" w:hAnsi="Times New Roman" w:cs="Times New Roman"/>
          <w:sz w:val="24"/>
          <w:szCs w:val="24"/>
        </w:rPr>
      </w:pPr>
    </w:p>
    <w:p w:rsidR="00306BC8" w:rsidRDefault="00306BC8" w:rsidP="008140CA">
      <w:pPr>
        <w:spacing w:line="480" w:lineRule="auto"/>
        <w:contextualSpacing/>
        <w:rPr>
          <w:rFonts w:ascii="Times New Roman" w:hAnsi="Times New Roman" w:cs="Times New Roman"/>
          <w:sz w:val="24"/>
          <w:szCs w:val="24"/>
        </w:rPr>
      </w:pPr>
    </w:p>
    <w:p w:rsidR="00306BC8" w:rsidRDefault="004846D1" w:rsidP="0010447B">
      <w:pPr>
        <w:spacing w:line="480" w:lineRule="auto"/>
        <w:contextualSpacing/>
        <w:jc w:val="center"/>
        <w:rPr>
          <w:rFonts w:ascii="Times New Roman" w:hAnsi="Times New Roman" w:cs="Times New Roman"/>
          <w:sz w:val="24"/>
          <w:szCs w:val="24"/>
        </w:rPr>
      </w:pPr>
      <w:r>
        <w:rPr>
          <w:rFonts w:ascii="Times New Roman" w:hAnsi="Times New Roman" w:cs="Times New Roman"/>
          <w:b/>
          <w:sz w:val="28"/>
          <w:szCs w:val="28"/>
        </w:rPr>
        <w:t xml:space="preserve">5. </w:t>
      </w:r>
      <w:r w:rsidR="0010447B" w:rsidRPr="007B577D">
        <w:rPr>
          <w:rFonts w:ascii="Times New Roman" w:hAnsi="Times New Roman" w:cs="Times New Roman"/>
          <w:b/>
          <w:sz w:val="28"/>
          <w:szCs w:val="28"/>
        </w:rPr>
        <w:t>Discussion</w:t>
      </w:r>
    </w:p>
    <w:p w:rsidR="008140CA" w:rsidRDefault="008140CA" w:rsidP="00306BC8">
      <w:pPr>
        <w:spacing w:line="480" w:lineRule="auto"/>
        <w:ind w:firstLine="720"/>
        <w:contextualSpacing/>
        <w:rPr>
          <w:rFonts w:ascii="Times New Roman" w:hAnsi="Times New Roman" w:cs="Times New Roman"/>
          <w:sz w:val="24"/>
          <w:szCs w:val="24"/>
        </w:rPr>
      </w:pPr>
      <w:r>
        <w:rPr>
          <w:rFonts w:ascii="Times New Roman" w:hAnsi="Times New Roman" w:cs="Times New Roman"/>
          <w:sz w:val="24"/>
          <w:szCs w:val="24"/>
        </w:rPr>
        <w:t>Perhaps one of the biggest surprises was the difficulty of obtaining either an amorphous or polycrystalline film on the grids. This led to a deviation from the original plan, which would have focused more on in-situ heating, crystallization rates, and grain development. Although it was unexpected to see GaAs polygons distributed across</w:t>
      </w:r>
      <w:r w:rsidR="00FE3212">
        <w:rPr>
          <w:rFonts w:ascii="Times New Roman" w:hAnsi="Times New Roman" w:cs="Times New Roman"/>
          <w:sz w:val="24"/>
          <w:szCs w:val="24"/>
        </w:rPr>
        <w:t xml:space="preserve"> the samples, the distinct grains provided valuable analysis. Further research should be down, however, to find a way to make uniform GaAs films. Using a substrate, instead of TEM grids, could be useful in this regard.</w:t>
      </w:r>
    </w:p>
    <w:p w:rsidR="00FE3212" w:rsidRDefault="00FE3212" w:rsidP="008140CA">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 xml:space="preserve">Further study of the significance of the crystal grains’ polygonal structure would be a worthwhile pursuit as well. </w:t>
      </w:r>
      <w:r w:rsidR="00525EB3">
        <w:rPr>
          <w:rFonts w:ascii="Times New Roman" w:hAnsi="Times New Roman" w:cs="Times New Roman"/>
          <w:sz w:val="24"/>
          <w:szCs w:val="24"/>
        </w:rPr>
        <w:t>Convergent Beam Electron Diffraction (CBED) was attempted in order to determine if there existed an</w:t>
      </w:r>
      <w:r w:rsidR="009B5DCD">
        <w:rPr>
          <w:rFonts w:ascii="Times New Roman" w:hAnsi="Times New Roman" w:cs="Times New Roman"/>
          <w:sz w:val="24"/>
          <w:szCs w:val="24"/>
        </w:rPr>
        <w:t>y</w:t>
      </w:r>
      <w:r w:rsidR="00525EB3">
        <w:rPr>
          <w:rFonts w:ascii="Times New Roman" w:hAnsi="Times New Roman" w:cs="Times New Roman"/>
          <w:sz w:val="24"/>
          <w:szCs w:val="24"/>
        </w:rPr>
        <w:t xml:space="preserve"> notable symmetry in the grains, but inadequate time prevented a thorough study of CBED. </w:t>
      </w:r>
      <w:r>
        <w:rPr>
          <w:rFonts w:ascii="Times New Roman" w:hAnsi="Times New Roman" w:cs="Times New Roman"/>
          <w:sz w:val="24"/>
          <w:szCs w:val="24"/>
        </w:rPr>
        <w:t>It is possible that the shape of</w:t>
      </w:r>
      <w:r w:rsidR="00EE5D8E">
        <w:rPr>
          <w:rFonts w:ascii="Times New Roman" w:hAnsi="Times New Roman" w:cs="Times New Roman"/>
          <w:sz w:val="24"/>
          <w:szCs w:val="24"/>
        </w:rPr>
        <w:t xml:space="preserve"> each grain depends on its size</w:t>
      </w:r>
      <w:r>
        <w:rPr>
          <w:rFonts w:ascii="Times New Roman" w:hAnsi="Times New Roman" w:cs="Times New Roman"/>
          <w:sz w:val="24"/>
          <w:szCs w:val="24"/>
        </w:rPr>
        <w:t xml:space="preserve"> since the smaller grains tended to have sharper, well-defined edges. This understanding could also provide information about the defects which occurred in all of the grains. An </w:t>
      </w:r>
      <w:r>
        <w:rPr>
          <w:rFonts w:ascii="Times New Roman" w:hAnsi="Times New Roman" w:cs="Times New Roman"/>
          <w:sz w:val="24"/>
          <w:szCs w:val="24"/>
        </w:rPr>
        <w:lastRenderedPageBreak/>
        <w:t>enhanced knowledge of GaAs grain growth would be extremely useful for explaining the TEM images that were collected.</w:t>
      </w:r>
    </w:p>
    <w:p w:rsidR="00FE3212" w:rsidRPr="008140CA" w:rsidRDefault="008747F5" w:rsidP="008140CA">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 xml:space="preserve">The two successful samples that were created near 500˚C may suggest that higher temperatures result in </w:t>
      </w:r>
      <w:r w:rsidR="00EE19F4">
        <w:rPr>
          <w:rFonts w:ascii="Times New Roman" w:hAnsi="Times New Roman" w:cs="Times New Roman"/>
          <w:sz w:val="24"/>
          <w:szCs w:val="24"/>
        </w:rPr>
        <w:t>larger grains. It may be true that longer deposition times have a similar outcome. However, the data at this point is insufficient to make any conclusive remarks about the linkage between grain size and tempe</w:t>
      </w:r>
      <w:r w:rsidR="00AE7363">
        <w:rPr>
          <w:rFonts w:ascii="Times New Roman" w:hAnsi="Times New Roman" w:cs="Times New Roman"/>
          <w:sz w:val="24"/>
          <w:szCs w:val="24"/>
        </w:rPr>
        <w:t>rature/deposition time.</w:t>
      </w:r>
    </w:p>
    <w:p w:rsidR="002C6CBE" w:rsidRPr="007B577D" w:rsidRDefault="002C6CBE" w:rsidP="002C6CBE">
      <w:pPr>
        <w:spacing w:line="48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t>6. Conclusion</w:t>
      </w:r>
    </w:p>
    <w:p w:rsidR="002C6CBE" w:rsidRPr="009B5DCD" w:rsidRDefault="009B5DCD" w:rsidP="009B5DCD">
      <w:pPr>
        <w:spacing w:line="480" w:lineRule="auto"/>
        <w:contextualSpacing/>
        <w:rPr>
          <w:rFonts w:ascii="Times New Roman" w:hAnsi="Times New Roman" w:cs="Times New Roman"/>
          <w:sz w:val="24"/>
          <w:szCs w:val="24"/>
        </w:rPr>
      </w:pPr>
      <w:r>
        <w:rPr>
          <w:rFonts w:ascii="Times New Roman" w:hAnsi="Times New Roman" w:cs="Times New Roman"/>
          <w:sz w:val="24"/>
          <w:szCs w:val="24"/>
        </w:rPr>
        <w:tab/>
        <w:t>GaAs was successfully deposited onto TEM grids, but not as a uniform film. Many polygonal grains were grown that tended to have a hexagonal shape as well as observable defects. Now that many images of GaAs crystal grains have been captured in the TEM, it should be easier to identify GaAs in futur</w:t>
      </w:r>
      <w:r w:rsidR="00814F55">
        <w:rPr>
          <w:rFonts w:ascii="Times New Roman" w:hAnsi="Times New Roman" w:cs="Times New Roman"/>
          <w:sz w:val="24"/>
          <w:szCs w:val="24"/>
        </w:rPr>
        <w:t xml:space="preserve">e samples. What remains to be investigated are the parameters which maximize the efficiency of MOCVD grown GaAs solar cells. </w:t>
      </w:r>
      <w:r>
        <w:rPr>
          <w:rFonts w:ascii="Times New Roman" w:hAnsi="Times New Roman" w:cs="Times New Roman"/>
          <w:sz w:val="24"/>
          <w:szCs w:val="24"/>
        </w:rPr>
        <w:t xml:space="preserve">Studies such as these will enhance the broader development of solar </w:t>
      </w:r>
      <w:r w:rsidR="00814F55">
        <w:rPr>
          <w:rFonts w:ascii="Times New Roman" w:hAnsi="Times New Roman" w:cs="Times New Roman"/>
          <w:sz w:val="24"/>
          <w:szCs w:val="24"/>
        </w:rPr>
        <w:t>technology</w:t>
      </w:r>
      <w:r>
        <w:rPr>
          <w:rFonts w:ascii="Times New Roman" w:hAnsi="Times New Roman" w:cs="Times New Roman"/>
          <w:sz w:val="24"/>
          <w:szCs w:val="24"/>
        </w:rPr>
        <w:t xml:space="preserve">, and in particular, those which utilize polycrystalline films. </w:t>
      </w:r>
      <w:r w:rsidR="00EE5D8E">
        <w:rPr>
          <w:rFonts w:ascii="Times New Roman" w:hAnsi="Times New Roman" w:cs="Times New Roman"/>
          <w:sz w:val="24"/>
          <w:szCs w:val="24"/>
        </w:rPr>
        <w:t xml:space="preserve">Other studies have shown that </w:t>
      </w:r>
      <w:r>
        <w:rPr>
          <w:rFonts w:ascii="Times New Roman" w:hAnsi="Times New Roman" w:cs="Times New Roman"/>
          <w:sz w:val="24"/>
          <w:szCs w:val="24"/>
        </w:rPr>
        <w:t xml:space="preserve">GaAs </w:t>
      </w:r>
      <w:r w:rsidR="00EE5D8E">
        <w:rPr>
          <w:rFonts w:ascii="Times New Roman" w:hAnsi="Times New Roman" w:cs="Times New Roman"/>
          <w:sz w:val="24"/>
          <w:szCs w:val="24"/>
        </w:rPr>
        <w:t>can</w:t>
      </w:r>
      <w:r>
        <w:rPr>
          <w:rFonts w:ascii="Times New Roman" w:hAnsi="Times New Roman" w:cs="Times New Roman"/>
          <w:sz w:val="24"/>
          <w:szCs w:val="24"/>
        </w:rPr>
        <w:t xml:space="preserve"> be a highly efficient solar cell material, and for this reason, additional study of polycrystalline GaAs should be considered valu</w:t>
      </w:r>
      <w:r w:rsidR="00EE5D8E">
        <w:rPr>
          <w:rFonts w:ascii="Times New Roman" w:hAnsi="Times New Roman" w:cs="Times New Roman"/>
          <w:sz w:val="24"/>
          <w:szCs w:val="24"/>
        </w:rPr>
        <w:t>able.</w:t>
      </w:r>
    </w:p>
    <w:p w:rsidR="00DF19E2" w:rsidRDefault="00DF19E2" w:rsidP="002C6CBE">
      <w:pPr>
        <w:spacing w:line="480" w:lineRule="auto"/>
        <w:contextualSpacing/>
        <w:jc w:val="center"/>
        <w:rPr>
          <w:rFonts w:ascii="Times New Roman" w:hAnsi="Times New Roman" w:cs="Times New Roman"/>
          <w:b/>
          <w:sz w:val="28"/>
          <w:szCs w:val="28"/>
        </w:rPr>
      </w:pPr>
    </w:p>
    <w:p w:rsidR="00DF19E2" w:rsidRDefault="00DF19E2" w:rsidP="002C6CBE">
      <w:pPr>
        <w:spacing w:line="480" w:lineRule="auto"/>
        <w:contextualSpacing/>
        <w:jc w:val="center"/>
        <w:rPr>
          <w:rFonts w:ascii="Times New Roman" w:hAnsi="Times New Roman" w:cs="Times New Roman"/>
          <w:b/>
          <w:sz w:val="28"/>
          <w:szCs w:val="28"/>
        </w:rPr>
      </w:pPr>
    </w:p>
    <w:p w:rsidR="00E40CEC" w:rsidRDefault="00E40CEC" w:rsidP="002C6CBE">
      <w:pPr>
        <w:spacing w:line="480" w:lineRule="auto"/>
        <w:contextualSpacing/>
        <w:jc w:val="center"/>
        <w:rPr>
          <w:rFonts w:ascii="Times New Roman" w:hAnsi="Times New Roman" w:cs="Times New Roman"/>
          <w:b/>
          <w:sz w:val="28"/>
          <w:szCs w:val="28"/>
        </w:rPr>
      </w:pPr>
    </w:p>
    <w:p w:rsidR="00E40CEC" w:rsidRDefault="00E40CEC" w:rsidP="002C6CBE">
      <w:pPr>
        <w:spacing w:line="480" w:lineRule="auto"/>
        <w:contextualSpacing/>
        <w:jc w:val="center"/>
        <w:rPr>
          <w:rFonts w:ascii="Times New Roman" w:hAnsi="Times New Roman" w:cs="Times New Roman"/>
          <w:b/>
          <w:sz w:val="28"/>
          <w:szCs w:val="28"/>
        </w:rPr>
      </w:pPr>
    </w:p>
    <w:p w:rsidR="00E40CEC" w:rsidRDefault="00E40CEC" w:rsidP="002C6CBE">
      <w:pPr>
        <w:spacing w:line="480" w:lineRule="auto"/>
        <w:contextualSpacing/>
        <w:jc w:val="center"/>
        <w:rPr>
          <w:rFonts w:ascii="Times New Roman" w:hAnsi="Times New Roman" w:cs="Times New Roman"/>
          <w:b/>
          <w:sz w:val="28"/>
          <w:szCs w:val="28"/>
        </w:rPr>
      </w:pPr>
    </w:p>
    <w:p w:rsidR="00DF19E2" w:rsidRDefault="00DF19E2" w:rsidP="002C6CBE">
      <w:pPr>
        <w:spacing w:line="480" w:lineRule="auto"/>
        <w:contextualSpacing/>
        <w:jc w:val="center"/>
        <w:rPr>
          <w:rFonts w:ascii="Times New Roman" w:hAnsi="Times New Roman" w:cs="Times New Roman"/>
          <w:b/>
          <w:sz w:val="28"/>
          <w:szCs w:val="28"/>
        </w:rPr>
      </w:pPr>
    </w:p>
    <w:p w:rsidR="002C6CBE" w:rsidRPr="007B577D" w:rsidRDefault="002C6CBE" w:rsidP="002C6CBE">
      <w:pPr>
        <w:spacing w:line="480" w:lineRule="auto"/>
        <w:contextualSpacing/>
        <w:jc w:val="center"/>
        <w:rPr>
          <w:rFonts w:ascii="Times New Roman" w:hAnsi="Times New Roman" w:cs="Times New Roman"/>
          <w:b/>
          <w:sz w:val="28"/>
          <w:szCs w:val="28"/>
        </w:rPr>
      </w:pPr>
      <w:r w:rsidRPr="007B577D">
        <w:rPr>
          <w:rFonts w:ascii="Times New Roman" w:hAnsi="Times New Roman" w:cs="Times New Roman"/>
          <w:b/>
          <w:sz w:val="28"/>
          <w:szCs w:val="28"/>
        </w:rPr>
        <w:lastRenderedPageBreak/>
        <w:t>References</w:t>
      </w:r>
    </w:p>
    <w:p w:rsidR="002C6CBE" w:rsidRPr="007B577D" w:rsidRDefault="002C6CBE" w:rsidP="002C6CBE">
      <w:pPr>
        <w:rPr>
          <w:rFonts w:ascii="Times New Roman" w:hAnsi="Times New Roman" w:cs="Times New Roman"/>
          <w:sz w:val="24"/>
          <w:szCs w:val="24"/>
        </w:rPr>
      </w:pPr>
      <w:r w:rsidRPr="007B577D">
        <w:rPr>
          <w:rFonts w:ascii="Times New Roman" w:hAnsi="Times New Roman" w:cs="Times New Roman"/>
          <w:sz w:val="24"/>
          <w:szCs w:val="24"/>
        </w:rPr>
        <w:t xml:space="preserve">1. </w:t>
      </w:r>
      <w:proofErr w:type="spellStart"/>
      <w:r w:rsidRPr="007B577D">
        <w:rPr>
          <w:rFonts w:ascii="Times New Roman" w:hAnsi="Times New Roman" w:cs="Times New Roman"/>
          <w:sz w:val="24"/>
          <w:szCs w:val="24"/>
        </w:rPr>
        <w:t>Geisz</w:t>
      </w:r>
      <w:proofErr w:type="spellEnd"/>
      <w:r w:rsidRPr="007B577D">
        <w:rPr>
          <w:rFonts w:ascii="Times New Roman" w:hAnsi="Times New Roman" w:cs="Times New Roman"/>
          <w:sz w:val="24"/>
          <w:szCs w:val="24"/>
        </w:rPr>
        <w:t xml:space="preserve">, J. F., Friedman, D.J., Olson, J. M., Kurtz, Sarah R., Reedy, R. C., </w:t>
      </w:r>
      <w:proofErr w:type="spellStart"/>
      <w:r w:rsidRPr="007B577D">
        <w:rPr>
          <w:rFonts w:ascii="Times New Roman" w:hAnsi="Times New Roman" w:cs="Times New Roman"/>
          <w:sz w:val="24"/>
          <w:szCs w:val="24"/>
        </w:rPr>
        <w:t>Swartzlander</w:t>
      </w:r>
      <w:proofErr w:type="spellEnd"/>
      <w:r w:rsidRPr="007B577D">
        <w:rPr>
          <w:rFonts w:ascii="Times New Roman" w:hAnsi="Times New Roman" w:cs="Times New Roman"/>
          <w:sz w:val="24"/>
          <w:szCs w:val="24"/>
        </w:rPr>
        <w:t xml:space="preserve">, A. B., Keyes, B. M., Norman, A. G. (2000). </w:t>
      </w:r>
      <w:proofErr w:type="spellStart"/>
      <w:r w:rsidRPr="007B577D">
        <w:rPr>
          <w:rFonts w:ascii="Times New Roman" w:hAnsi="Times New Roman" w:cs="Times New Roman"/>
          <w:sz w:val="24"/>
          <w:szCs w:val="24"/>
        </w:rPr>
        <w:t>BGaInAs</w:t>
      </w:r>
      <w:proofErr w:type="spellEnd"/>
      <w:r w:rsidRPr="007B577D">
        <w:rPr>
          <w:rFonts w:ascii="Times New Roman" w:hAnsi="Times New Roman" w:cs="Times New Roman"/>
          <w:sz w:val="24"/>
          <w:szCs w:val="24"/>
        </w:rPr>
        <w:t xml:space="preserve"> alloys lattice matched to GaAs. </w:t>
      </w:r>
      <w:r w:rsidRPr="007B577D">
        <w:rPr>
          <w:rFonts w:ascii="Times New Roman" w:hAnsi="Times New Roman" w:cs="Times New Roman"/>
          <w:i/>
          <w:sz w:val="24"/>
          <w:szCs w:val="24"/>
        </w:rPr>
        <w:t>Applied Physics Letters</w:t>
      </w:r>
      <w:r w:rsidRPr="007B577D">
        <w:rPr>
          <w:rFonts w:ascii="Times New Roman" w:hAnsi="Times New Roman" w:cs="Times New Roman"/>
          <w:sz w:val="24"/>
          <w:szCs w:val="24"/>
        </w:rPr>
        <w:t>, 76 (11), 1443-1445.</w:t>
      </w:r>
    </w:p>
    <w:p w:rsidR="002C6CBE" w:rsidRPr="007B577D" w:rsidRDefault="002C6CBE" w:rsidP="002C6CBE">
      <w:pPr>
        <w:rPr>
          <w:rFonts w:ascii="Times New Roman" w:hAnsi="Times New Roman" w:cs="Times New Roman"/>
          <w:sz w:val="24"/>
          <w:szCs w:val="24"/>
        </w:rPr>
      </w:pPr>
      <w:r w:rsidRPr="007B577D">
        <w:rPr>
          <w:rFonts w:ascii="Times New Roman" w:hAnsi="Times New Roman" w:cs="Times New Roman"/>
          <w:sz w:val="24"/>
          <w:szCs w:val="24"/>
        </w:rPr>
        <w:t xml:space="preserve">2. </w:t>
      </w:r>
      <w:proofErr w:type="spellStart"/>
      <w:r w:rsidRPr="007B577D">
        <w:rPr>
          <w:rFonts w:ascii="Times New Roman" w:hAnsi="Times New Roman" w:cs="Times New Roman"/>
          <w:sz w:val="24"/>
          <w:szCs w:val="24"/>
        </w:rPr>
        <w:t>Geisz</w:t>
      </w:r>
      <w:proofErr w:type="spellEnd"/>
      <w:r w:rsidRPr="007B577D">
        <w:rPr>
          <w:rFonts w:ascii="Times New Roman" w:hAnsi="Times New Roman" w:cs="Times New Roman"/>
          <w:sz w:val="24"/>
          <w:szCs w:val="24"/>
        </w:rPr>
        <w:t xml:space="preserve">, J. F., Kurtz, Sarah, </w:t>
      </w:r>
      <w:proofErr w:type="spellStart"/>
      <w:r w:rsidRPr="007B577D">
        <w:rPr>
          <w:rFonts w:ascii="Times New Roman" w:hAnsi="Times New Roman" w:cs="Times New Roman"/>
          <w:sz w:val="24"/>
          <w:szCs w:val="24"/>
        </w:rPr>
        <w:t>Wanlass</w:t>
      </w:r>
      <w:proofErr w:type="spellEnd"/>
      <w:r w:rsidRPr="007B577D">
        <w:rPr>
          <w:rFonts w:ascii="Times New Roman" w:hAnsi="Times New Roman" w:cs="Times New Roman"/>
          <w:sz w:val="24"/>
          <w:szCs w:val="24"/>
        </w:rPr>
        <w:t xml:space="preserve">, M. W., Ward, J. S., </w:t>
      </w:r>
      <w:proofErr w:type="spellStart"/>
      <w:r w:rsidRPr="007B577D">
        <w:rPr>
          <w:rFonts w:ascii="Times New Roman" w:hAnsi="Times New Roman" w:cs="Times New Roman"/>
          <w:sz w:val="24"/>
          <w:szCs w:val="24"/>
        </w:rPr>
        <w:t>Duda</w:t>
      </w:r>
      <w:proofErr w:type="spellEnd"/>
      <w:r w:rsidRPr="007B577D">
        <w:rPr>
          <w:rFonts w:ascii="Times New Roman" w:hAnsi="Times New Roman" w:cs="Times New Roman"/>
          <w:sz w:val="24"/>
          <w:szCs w:val="24"/>
        </w:rPr>
        <w:t xml:space="preserve">, A., Friedman, D. J., Olson, J. M., McMahon, W. E., </w:t>
      </w:r>
      <w:proofErr w:type="spellStart"/>
      <w:r w:rsidRPr="007B577D">
        <w:rPr>
          <w:rFonts w:ascii="Times New Roman" w:hAnsi="Times New Roman" w:cs="Times New Roman"/>
          <w:sz w:val="24"/>
          <w:szCs w:val="24"/>
        </w:rPr>
        <w:t>Moriart</w:t>
      </w:r>
      <w:proofErr w:type="spellEnd"/>
      <w:r w:rsidRPr="007B577D">
        <w:rPr>
          <w:rFonts w:ascii="Times New Roman" w:hAnsi="Times New Roman" w:cs="Times New Roman"/>
          <w:sz w:val="24"/>
          <w:szCs w:val="24"/>
        </w:rPr>
        <w:t xml:space="preserve">, T. E., </w:t>
      </w:r>
      <w:proofErr w:type="spellStart"/>
      <w:r w:rsidRPr="007B577D">
        <w:rPr>
          <w:rFonts w:ascii="Times New Roman" w:hAnsi="Times New Roman" w:cs="Times New Roman"/>
          <w:sz w:val="24"/>
          <w:szCs w:val="24"/>
        </w:rPr>
        <w:t>Kiehl</w:t>
      </w:r>
      <w:proofErr w:type="spellEnd"/>
      <w:r w:rsidRPr="007B577D">
        <w:rPr>
          <w:rFonts w:ascii="Times New Roman" w:hAnsi="Times New Roman" w:cs="Times New Roman"/>
          <w:sz w:val="24"/>
          <w:szCs w:val="24"/>
        </w:rPr>
        <w:t xml:space="preserve">, J. T. (2007). High-efficiency </w:t>
      </w:r>
      <w:proofErr w:type="spellStart"/>
      <w:r w:rsidRPr="007B577D">
        <w:rPr>
          <w:rFonts w:ascii="Times New Roman" w:hAnsi="Times New Roman" w:cs="Times New Roman"/>
          <w:sz w:val="24"/>
          <w:szCs w:val="24"/>
        </w:rPr>
        <w:t>GaInP</w:t>
      </w:r>
      <w:proofErr w:type="spellEnd"/>
      <w:r w:rsidRPr="007B577D">
        <w:rPr>
          <w:rFonts w:ascii="Times New Roman" w:hAnsi="Times New Roman" w:cs="Times New Roman"/>
          <w:sz w:val="24"/>
          <w:szCs w:val="24"/>
        </w:rPr>
        <w:t>/</w:t>
      </w:r>
      <w:proofErr w:type="spellStart"/>
      <w:r w:rsidRPr="007B577D">
        <w:rPr>
          <w:rFonts w:ascii="Times New Roman" w:hAnsi="Times New Roman" w:cs="Times New Roman"/>
          <w:sz w:val="24"/>
          <w:szCs w:val="24"/>
        </w:rPr>
        <w:t>GaAs</w:t>
      </w:r>
      <w:proofErr w:type="spellEnd"/>
      <w:r w:rsidRPr="007B577D">
        <w:rPr>
          <w:rFonts w:ascii="Times New Roman" w:hAnsi="Times New Roman" w:cs="Times New Roman"/>
          <w:sz w:val="24"/>
          <w:szCs w:val="24"/>
        </w:rPr>
        <w:t>/</w:t>
      </w:r>
      <w:proofErr w:type="spellStart"/>
      <w:r w:rsidRPr="007B577D">
        <w:rPr>
          <w:rFonts w:ascii="Times New Roman" w:hAnsi="Times New Roman" w:cs="Times New Roman"/>
          <w:sz w:val="24"/>
          <w:szCs w:val="24"/>
        </w:rPr>
        <w:t>InGaAs</w:t>
      </w:r>
      <w:proofErr w:type="spellEnd"/>
      <w:r w:rsidRPr="007B577D">
        <w:rPr>
          <w:rFonts w:ascii="Times New Roman" w:hAnsi="Times New Roman" w:cs="Times New Roman"/>
          <w:sz w:val="24"/>
          <w:szCs w:val="24"/>
        </w:rPr>
        <w:t xml:space="preserve"> triple-junction solar cells grown inverted with a metamorphic bottom junction. </w:t>
      </w:r>
      <w:r w:rsidRPr="007B577D">
        <w:rPr>
          <w:rFonts w:ascii="Times New Roman" w:hAnsi="Times New Roman" w:cs="Times New Roman"/>
          <w:i/>
          <w:sz w:val="24"/>
          <w:szCs w:val="24"/>
        </w:rPr>
        <w:t>Applied Physics Letters</w:t>
      </w:r>
      <w:r w:rsidRPr="007B577D">
        <w:rPr>
          <w:rFonts w:ascii="Times New Roman" w:hAnsi="Times New Roman" w:cs="Times New Roman"/>
          <w:sz w:val="24"/>
          <w:szCs w:val="24"/>
        </w:rPr>
        <w:t>, 91 (2), 023502: 1-3</w:t>
      </w:r>
    </w:p>
    <w:p w:rsidR="002C6CBE" w:rsidRPr="007B577D" w:rsidRDefault="002C6CBE" w:rsidP="002C6CBE">
      <w:pPr>
        <w:rPr>
          <w:rFonts w:ascii="Times New Roman" w:hAnsi="Times New Roman" w:cs="Times New Roman"/>
          <w:sz w:val="24"/>
          <w:szCs w:val="24"/>
        </w:rPr>
      </w:pPr>
      <w:r w:rsidRPr="007B577D">
        <w:rPr>
          <w:rFonts w:ascii="Times New Roman" w:hAnsi="Times New Roman" w:cs="Times New Roman"/>
          <w:sz w:val="24"/>
          <w:szCs w:val="24"/>
        </w:rPr>
        <w:t xml:space="preserve">3. Wilt, David M., Pal, </w:t>
      </w:r>
      <w:proofErr w:type="spellStart"/>
      <w:r w:rsidRPr="007B577D">
        <w:rPr>
          <w:rFonts w:ascii="Times New Roman" w:hAnsi="Times New Roman" w:cs="Times New Roman"/>
          <w:sz w:val="24"/>
          <w:szCs w:val="24"/>
        </w:rPr>
        <w:t>AnnaMaria</w:t>
      </w:r>
      <w:proofErr w:type="spellEnd"/>
      <w:r w:rsidRPr="007B577D">
        <w:rPr>
          <w:rFonts w:ascii="Times New Roman" w:hAnsi="Times New Roman" w:cs="Times New Roman"/>
          <w:sz w:val="24"/>
          <w:szCs w:val="24"/>
        </w:rPr>
        <w:t xml:space="preserve"> T., </w:t>
      </w:r>
      <w:proofErr w:type="spellStart"/>
      <w:r w:rsidRPr="007B577D">
        <w:rPr>
          <w:rFonts w:ascii="Times New Roman" w:hAnsi="Times New Roman" w:cs="Times New Roman"/>
          <w:sz w:val="24"/>
          <w:szCs w:val="24"/>
        </w:rPr>
        <w:t>McNatt</w:t>
      </w:r>
      <w:proofErr w:type="spellEnd"/>
      <w:r w:rsidRPr="007B577D">
        <w:rPr>
          <w:rFonts w:ascii="Times New Roman" w:hAnsi="Times New Roman" w:cs="Times New Roman"/>
          <w:sz w:val="24"/>
          <w:szCs w:val="24"/>
        </w:rPr>
        <w:t xml:space="preserve">, Jeremiah S., Wolford, David S., Landis, Geoffrey A. (2006). </w:t>
      </w:r>
      <w:proofErr w:type="spellStart"/>
      <w:proofErr w:type="gramStart"/>
      <w:r w:rsidRPr="007B577D">
        <w:rPr>
          <w:rFonts w:ascii="Times New Roman" w:hAnsi="Times New Roman" w:cs="Times New Roman"/>
          <w:sz w:val="24"/>
          <w:szCs w:val="24"/>
        </w:rPr>
        <w:t>GaAs</w:t>
      </w:r>
      <w:proofErr w:type="spellEnd"/>
      <w:r w:rsidRPr="007B577D">
        <w:rPr>
          <w:rFonts w:ascii="Times New Roman" w:hAnsi="Times New Roman" w:cs="Times New Roman"/>
          <w:sz w:val="24"/>
          <w:szCs w:val="24"/>
        </w:rPr>
        <w:t xml:space="preserve"> </w:t>
      </w:r>
      <w:proofErr w:type="spellStart"/>
      <w:r w:rsidRPr="007B577D">
        <w:rPr>
          <w:rFonts w:ascii="Times New Roman" w:hAnsi="Times New Roman" w:cs="Times New Roman"/>
          <w:sz w:val="24"/>
          <w:szCs w:val="24"/>
        </w:rPr>
        <w:t>photovoltaics</w:t>
      </w:r>
      <w:proofErr w:type="spellEnd"/>
      <w:r w:rsidRPr="007B577D">
        <w:rPr>
          <w:rFonts w:ascii="Times New Roman" w:hAnsi="Times New Roman" w:cs="Times New Roman"/>
          <w:sz w:val="24"/>
          <w:szCs w:val="24"/>
        </w:rPr>
        <w:t xml:space="preserve"> on polycrystalline </w:t>
      </w:r>
      <w:proofErr w:type="spellStart"/>
      <w:r w:rsidRPr="007B577D">
        <w:rPr>
          <w:rFonts w:ascii="Times New Roman" w:hAnsi="Times New Roman" w:cs="Times New Roman"/>
          <w:sz w:val="24"/>
          <w:szCs w:val="24"/>
        </w:rPr>
        <w:t>Ge</w:t>
      </w:r>
      <w:proofErr w:type="spellEnd"/>
      <w:r w:rsidRPr="007B577D">
        <w:rPr>
          <w:rFonts w:ascii="Times New Roman" w:hAnsi="Times New Roman" w:cs="Times New Roman"/>
          <w:sz w:val="24"/>
          <w:szCs w:val="24"/>
        </w:rPr>
        <w:t xml:space="preserve"> substrates.</w:t>
      </w:r>
      <w:proofErr w:type="gramEnd"/>
      <w:r w:rsidRPr="007B577D">
        <w:rPr>
          <w:rFonts w:ascii="Times New Roman" w:hAnsi="Times New Roman" w:cs="Times New Roman"/>
          <w:sz w:val="24"/>
          <w:szCs w:val="24"/>
        </w:rPr>
        <w:t xml:space="preserve"> </w:t>
      </w:r>
      <w:r w:rsidRPr="007B577D">
        <w:rPr>
          <w:rFonts w:ascii="Times New Roman" w:hAnsi="Times New Roman" w:cs="Times New Roman"/>
          <w:i/>
          <w:sz w:val="24"/>
          <w:szCs w:val="24"/>
        </w:rPr>
        <w:t>Photovoltaic Energy Conversion, Conference Record of the 2006 IEEE 4th World Conference</w:t>
      </w:r>
      <w:r w:rsidRPr="007B577D">
        <w:rPr>
          <w:rFonts w:ascii="Times New Roman" w:hAnsi="Times New Roman" w:cs="Times New Roman"/>
          <w:sz w:val="24"/>
          <w:szCs w:val="24"/>
        </w:rPr>
        <w:t>, 1891-1894.</w:t>
      </w:r>
    </w:p>
    <w:p w:rsidR="002C6CBE" w:rsidRPr="007B577D" w:rsidRDefault="002C6CBE" w:rsidP="002C6CBE">
      <w:pPr>
        <w:rPr>
          <w:rFonts w:ascii="Times New Roman" w:hAnsi="Times New Roman" w:cs="Times New Roman"/>
          <w:sz w:val="24"/>
          <w:szCs w:val="24"/>
        </w:rPr>
      </w:pPr>
      <w:r w:rsidRPr="007B577D">
        <w:rPr>
          <w:rFonts w:ascii="Times New Roman" w:hAnsi="Times New Roman" w:cs="Times New Roman"/>
          <w:sz w:val="24"/>
          <w:szCs w:val="24"/>
        </w:rPr>
        <w:t xml:space="preserve">4. Soga, Tetsuo. </w:t>
      </w:r>
      <w:proofErr w:type="gramStart"/>
      <w:r w:rsidRPr="007B577D">
        <w:rPr>
          <w:rFonts w:ascii="Times New Roman" w:hAnsi="Times New Roman" w:cs="Times New Roman"/>
          <w:i/>
          <w:sz w:val="24"/>
          <w:szCs w:val="24"/>
        </w:rPr>
        <w:t>Nanostructured Materials for Solar Energy Conversion</w:t>
      </w:r>
      <w:r w:rsidRPr="007B577D">
        <w:rPr>
          <w:rFonts w:ascii="Times New Roman" w:hAnsi="Times New Roman" w:cs="Times New Roman"/>
          <w:sz w:val="24"/>
          <w:szCs w:val="24"/>
        </w:rPr>
        <w:t xml:space="preserve"> (2007).</w:t>
      </w:r>
      <w:proofErr w:type="gramEnd"/>
    </w:p>
    <w:p w:rsidR="002C6CBE" w:rsidRPr="007B577D" w:rsidRDefault="002C6CBE" w:rsidP="002C6CBE">
      <w:pPr>
        <w:rPr>
          <w:rFonts w:ascii="Times New Roman" w:hAnsi="Times New Roman" w:cs="Times New Roman"/>
          <w:sz w:val="24"/>
          <w:szCs w:val="24"/>
        </w:rPr>
      </w:pPr>
    </w:p>
    <w:p w:rsidR="002C6CBE" w:rsidRPr="007B577D" w:rsidRDefault="002C6CBE" w:rsidP="002C6CBE">
      <w:pPr>
        <w:jc w:val="center"/>
        <w:rPr>
          <w:rFonts w:ascii="Times New Roman" w:hAnsi="Times New Roman" w:cs="Times New Roman"/>
          <w:b/>
          <w:sz w:val="28"/>
          <w:szCs w:val="28"/>
        </w:rPr>
      </w:pPr>
      <w:r w:rsidRPr="007B577D">
        <w:rPr>
          <w:rFonts w:ascii="Times New Roman" w:hAnsi="Times New Roman" w:cs="Times New Roman"/>
          <w:b/>
          <w:sz w:val="28"/>
          <w:szCs w:val="28"/>
        </w:rPr>
        <w:t>Acknowledgments</w:t>
      </w:r>
    </w:p>
    <w:p w:rsidR="002C6CBE" w:rsidRPr="007B577D" w:rsidRDefault="002C6CBE" w:rsidP="002C6CBE">
      <w:pPr>
        <w:spacing w:line="480" w:lineRule="auto"/>
        <w:rPr>
          <w:rFonts w:ascii="Times New Roman" w:hAnsi="Times New Roman" w:cs="Times New Roman"/>
          <w:sz w:val="24"/>
          <w:szCs w:val="24"/>
        </w:rPr>
      </w:pPr>
      <w:r w:rsidRPr="007B577D">
        <w:rPr>
          <w:rFonts w:ascii="Times New Roman" w:hAnsi="Times New Roman" w:cs="Times New Roman"/>
          <w:sz w:val="24"/>
          <w:szCs w:val="24"/>
        </w:rPr>
        <w:t>The funding for this research came from the National Science Foundation.</w:t>
      </w:r>
      <w:r w:rsidR="00C637EB" w:rsidRPr="007B577D">
        <w:rPr>
          <w:rFonts w:ascii="Times New Roman" w:hAnsi="Times New Roman" w:cs="Times New Roman"/>
          <w:sz w:val="24"/>
          <w:szCs w:val="24"/>
        </w:rPr>
        <w:t xml:space="preserve"> I would like to thank </w:t>
      </w:r>
      <w:r w:rsidRPr="007B577D">
        <w:rPr>
          <w:rFonts w:ascii="Times New Roman" w:hAnsi="Times New Roman" w:cs="Times New Roman"/>
          <w:sz w:val="24"/>
          <w:szCs w:val="24"/>
        </w:rPr>
        <w:t>advisors Dr. Phil Ahrenkiel and REU site direct</w:t>
      </w:r>
      <w:r w:rsidR="00C637EB" w:rsidRPr="007B577D">
        <w:rPr>
          <w:rFonts w:ascii="Times New Roman" w:hAnsi="Times New Roman" w:cs="Times New Roman"/>
          <w:sz w:val="24"/>
          <w:szCs w:val="24"/>
        </w:rPr>
        <w:t>or Dr. Michael West for their guidance and support</w:t>
      </w:r>
      <w:r w:rsidR="00F32C19" w:rsidRPr="007B577D">
        <w:rPr>
          <w:rFonts w:ascii="Times New Roman" w:hAnsi="Times New Roman" w:cs="Times New Roman"/>
          <w:sz w:val="24"/>
          <w:szCs w:val="24"/>
        </w:rPr>
        <w:t xml:space="preserve"> with this project in addition to </w:t>
      </w:r>
      <w:r w:rsidRPr="007B577D">
        <w:rPr>
          <w:rFonts w:ascii="Times New Roman" w:hAnsi="Times New Roman" w:cs="Times New Roman"/>
          <w:sz w:val="24"/>
          <w:szCs w:val="24"/>
        </w:rPr>
        <w:t>Dr. Alfred Boysen</w:t>
      </w:r>
      <w:r w:rsidR="00C637EB" w:rsidRPr="007B577D">
        <w:rPr>
          <w:rFonts w:ascii="Times New Roman" w:hAnsi="Times New Roman" w:cs="Times New Roman"/>
          <w:sz w:val="24"/>
          <w:szCs w:val="24"/>
        </w:rPr>
        <w:t>, who as a professor of English,</w:t>
      </w:r>
      <w:r w:rsidRPr="007B577D">
        <w:rPr>
          <w:rFonts w:ascii="Times New Roman" w:hAnsi="Times New Roman" w:cs="Times New Roman"/>
          <w:sz w:val="24"/>
          <w:szCs w:val="24"/>
        </w:rPr>
        <w:t xml:space="preserve"> </w:t>
      </w:r>
      <w:r w:rsidR="00C637EB" w:rsidRPr="007B577D">
        <w:rPr>
          <w:rFonts w:ascii="Times New Roman" w:hAnsi="Times New Roman" w:cs="Times New Roman"/>
          <w:sz w:val="24"/>
          <w:szCs w:val="24"/>
        </w:rPr>
        <w:t xml:space="preserve">provided </w:t>
      </w:r>
      <w:r w:rsidRPr="007B577D">
        <w:rPr>
          <w:rFonts w:ascii="Times New Roman" w:hAnsi="Times New Roman" w:cs="Times New Roman"/>
          <w:sz w:val="24"/>
          <w:szCs w:val="24"/>
        </w:rPr>
        <w:t xml:space="preserve">assistance </w:t>
      </w:r>
      <w:r w:rsidR="00C637EB" w:rsidRPr="007B577D">
        <w:rPr>
          <w:rFonts w:ascii="Times New Roman" w:hAnsi="Times New Roman" w:cs="Times New Roman"/>
          <w:sz w:val="24"/>
          <w:szCs w:val="24"/>
        </w:rPr>
        <w:t xml:space="preserve">with the communication </w:t>
      </w:r>
      <w:r w:rsidR="00F44D84">
        <w:rPr>
          <w:rFonts w:ascii="Times New Roman" w:hAnsi="Times New Roman" w:cs="Times New Roman"/>
          <w:sz w:val="24"/>
          <w:szCs w:val="24"/>
        </w:rPr>
        <w:t>aspects</w:t>
      </w:r>
      <w:r w:rsidR="00C637EB" w:rsidRPr="007B577D">
        <w:rPr>
          <w:rFonts w:ascii="Times New Roman" w:hAnsi="Times New Roman" w:cs="Times New Roman"/>
          <w:sz w:val="24"/>
          <w:szCs w:val="24"/>
        </w:rPr>
        <w:t xml:space="preserve"> of </w:t>
      </w:r>
      <w:r w:rsidR="004528A7" w:rsidRPr="007B577D">
        <w:rPr>
          <w:rFonts w:ascii="Times New Roman" w:hAnsi="Times New Roman" w:cs="Times New Roman"/>
          <w:sz w:val="24"/>
          <w:szCs w:val="24"/>
        </w:rPr>
        <w:t>writing and speaking</w:t>
      </w:r>
      <w:r w:rsidR="00C637EB" w:rsidRPr="007B577D">
        <w:rPr>
          <w:rFonts w:ascii="Times New Roman" w:hAnsi="Times New Roman" w:cs="Times New Roman"/>
          <w:sz w:val="24"/>
          <w:szCs w:val="24"/>
        </w:rPr>
        <w:t>. Finally</w:t>
      </w:r>
      <w:r w:rsidR="004528A7" w:rsidRPr="007B577D">
        <w:rPr>
          <w:rFonts w:ascii="Times New Roman" w:hAnsi="Times New Roman" w:cs="Times New Roman"/>
          <w:sz w:val="24"/>
          <w:szCs w:val="24"/>
        </w:rPr>
        <w:t xml:space="preserve">, </w:t>
      </w:r>
      <w:r w:rsidR="00C637EB" w:rsidRPr="007B577D">
        <w:rPr>
          <w:rFonts w:ascii="Times New Roman" w:hAnsi="Times New Roman" w:cs="Times New Roman"/>
          <w:sz w:val="24"/>
          <w:szCs w:val="24"/>
        </w:rPr>
        <w:t>I would like to acknowledge</w:t>
      </w:r>
      <w:r w:rsidR="004528A7" w:rsidRPr="007B577D">
        <w:rPr>
          <w:rFonts w:ascii="Times New Roman" w:hAnsi="Times New Roman" w:cs="Times New Roman"/>
          <w:sz w:val="24"/>
          <w:szCs w:val="24"/>
        </w:rPr>
        <w:t xml:space="preserve"> the graduate students in the </w:t>
      </w:r>
      <w:r w:rsidR="00F44D84">
        <w:rPr>
          <w:rFonts w:ascii="Times New Roman" w:hAnsi="Times New Roman" w:cs="Times New Roman"/>
          <w:sz w:val="24"/>
          <w:szCs w:val="24"/>
        </w:rPr>
        <w:t>Nanoscience and Nanoengineering</w:t>
      </w:r>
      <w:r w:rsidR="004528A7" w:rsidRPr="007B577D">
        <w:rPr>
          <w:rFonts w:ascii="Times New Roman" w:hAnsi="Times New Roman" w:cs="Times New Roman"/>
          <w:sz w:val="24"/>
          <w:szCs w:val="24"/>
        </w:rPr>
        <w:t xml:space="preserve"> department at SDSM&amp;T for all of their help</w:t>
      </w:r>
      <w:r w:rsidR="00C637EB" w:rsidRPr="007B577D">
        <w:rPr>
          <w:rFonts w:ascii="Times New Roman" w:hAnsi="Times New Roman" w:cs="Times New Roman"/>
          <w:sz w:val="24"/>
          <w:szCs w:val="24"/>
        </w:rPr>
        <w:t xml:space="preserve"> with the equipment and the direction they gave me along the way</w:t>
      </w:r>
      <w:r w:rsidR="004528A7" w:rsidRPr="007B577D">
        <w:rPr>
          <w:rFonts w:ascii="Times New Roman" w:hAnsi="Times New Roman" w:cs="Times New Roman"/>
          <w:sz w:val="24"/>
          <w:szCs w:val="24"/>
        </w:rPr>
        <w:t>.</w:t>
      </w:r>
    </w:p>
    <w:sectPr w:rsidR="002C6CBE" w:rsidRPr="007B577D" w:rsidSect="00CB718C">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C993FEC"/>
    <w:multiLevelType w:val="hybridMultilevel"/>
    <w:tmpl w:val="2B0014CC"/>
    <w:lvl w:ilvl="0" w:tplc="9A06885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CE39C3"/>
    <w:rsid w:val="00034E67"/>
    <w:rsid w:val="00060B9C"/>
    <w:rsid w:val="000F6E7C"/>
    <w:rsid w:val="000F7090"/>
    <w:rsid w:val="0010447B"/>
    <w:rsid w:val="00111FA0"/>
    <w:rsid w:val="00137147"/>
    <w:rsid w:val="00210AFC"/>
    <w:rsid w:val="0027341A"/>
    <w:rsid w:val="00287078"/>
    <w:rsid w:val="002C6CBE"/>
    <w:rsid w:val="002E1694"/>
    <w:rsid w:val="002F03D5"/>
    <w:rsid w:val="00306BC8"/>
    <w:rsid w:val="00357A16"/>
    <w:rsid w:val="003703DC"/>
    <w:rsid w:val="00374DE5"/>
    <w:rsid w:val="003841FB"/>
    <w:rsid w:val="003F25F9"/>
    <w:rsid w:val="004528A7"/>
    <w:rsid w:val="004846D1"/>
    <w:rsid w:val="004A282C"/>
    <w:rsid w:val="004A607E"/>
    <w:rsid w:val="004B6FD1"/>
    <w:rsid w:val="004C4E06"/>
    <w:rsid w:val="00501A3C"/>
    <w:rsid w:val="00505A65"/>
    <w:rsid w:val="00512368"/>
    <w:rsid w:val="00525EB3"/>
    <w:rsid w:val="00530388"/>
    <w:rsid w:val="005A3E67"/>
    <w:rsid w:val="005B0F34"/>
    <w:rsid w:val="005C7920"/>
    <w:rsid w:val="00696B13"/>
    <w:rsid w:val="006A2825"/>
    <w:rsid w:val="006B6632"/>
    <w:rsid w:val="007B577D"/>
    <w:rsid w:val="007D734D"/>
    <w:rsid w:val="008140CA"/>
    <w:rsid w:val="00814F55"/>
    <w:rsid w:val="00824F6A"/>
    <w:rsid w:val="00830DD2"/>
    <w:rsid w:val="0084772F"/>
    <w:rsid w:val="008747F5"/>
    <w:rsid w:val="00881A3F"/>
    <w:rsid w:val="0088619C"/>
    <w:rsid w:val="00893D3E"/>
    <w:rsid w:val="00920F67"/>
    <w:rsid w:val="00960116"/>
    <w:rsid w:val="00965A79"/>
    <w:rsid w:val="009A0AAF"/>
    <w:rsid w:val="009B5DCD"/>
    <w:rsid w:val="00A07AEB"/>
    <w:rsid w:val="00A41ECC"/>
    <w:rsid w:val="00A550BF"/>
    <w:rsid w:val="00A8383A"/>
    <w:rsid w:val="00AA49C1"/>
    <w:rsid w:val="00AE7363"/>
    <w:rsid w:val="00B12977"/>
    <w:rsid w:val="00B24576"/>
    <w:rsid w:val="00B8304A"/>
    <w:rsid w:val="00B9292B"/>
    <w:rsid w:val="00C16165"/>
    <w:rsid w:val="00C3658A"/>
    <w:rsid w:val="00C53136"/>
    <w:rsid w:val="00C637EB"/>
    <w:rsid w:val="00CB718C"/>
    <w:rsid w:val="00CE39C3"/>
    <w:rsid w:val="00CE569F"/>
    <w:rsid w:val="00CF4EA0"/>
    <w:rsid w:val="00D71B0B"/>
    <w:rsid w:val="00D86D81"/>
    <w:rsid w:val="00DA69C4"/>
    <w:rsid w:val="00DF19E2"/>
    <w:rsid w:val="00E21218"/>
    <w:rsid w:val="00E232A9"/>
    <w:rsid w:val="00E40CEC"/>
    <w:rsid w:val="00E8316D"/>
    <w:rsid w:val="00E9119D"/>
    <w:rsid w:val="00EB4360"/>
    <w:rsid w:val="00EC0840"/>
    <w:rsid w:val="00EE19F4"/>
    <w:rsid w:val="00EE48BA"/>
    <w:rsid w:val="00EE5D8E"/>
    <w:rsid w:val="00F02058"/>
    <w:rsid w:val="00F32C19"/>
    <w:rsid w:val="00F44D84"/>
    <w:rsid w:val="00F85E5E"/>
    <w:rsid w:val="00F96E32"/>
    <w:rsid w:val="00FC4AB3"/>
    <w:rsid w:val="00FE321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718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2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282C"/>
    <w:rPr>
      <w:rFonts w:ascii="Tahoma" w:hAnsi="Tahoma" w:cs="Tahoma"/>
      <w:sz w:val="16"/>
      <w:szCs w:val="16"/>
    </w:rPr>
  </w:style>
  <w:style w:type="paragraph" w:styleId="NormalWeb">
    <w:name w:val="Normal (Web)"/>
    <w:basedOn w:val="Normal"/>
    <w:uiPriority w:val="99"/>
    <w:semiHidden/>
    <w:unhideWhenUsed/>
    <w:rsid w:val="00306BC8"/>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basedOn w:val="Normal"/>
    <w:uiPriority w:val="34"/>
    <w:qFormat/>
    <w:rsid w:val="00E9119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2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282C"/>
    <w:rPr>
      <w:rFonts w:ascii="Tahoma" w:hAnsi="Tahoma" w:cs="Tahoma"/>
      <w:sz w:val="16"/>
      <w:szCs w:val="16"/>
    </w:rPr>
  </w:style>
  <w:style w:type="paragraph" w:styleId="NormalWeb">
    <w:name w:val="Normal (Web)"/>
    <w:basedOn w:val="Normal"/>
    <w:uiPriority w:val="99"/>
    <w:semiHidden/>
    <w:unhideWhenUsed/>
    <w:rsid w:val="00306BC8"/>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basedOn w:val="Normal"/>
    <w:uiPriority w:val="34"/>
    <w:qFormat/>
    <w:rsid w:val="00E9119D"/>
    <w:pPr>
      <w:ind w:left="720"/>
      <w:contextualSpacing/>
    </w:pPr>
  </w:style>
</w:styles>
</file>

<file path=word/webSettings.xml><?xml version="1.0" encoding="utf-8"?>
<w:webSettings xmlns:r="http://schemas.openxmlformats.org/officeDocument/2006/relationships" xmlns:w="http://schemas.openxmlformats.org/wordprocessingml/2006/main">
  <w:divs>
    <w:div w:id="748431458">
      <w:bodyDiv w:val="1"/>
      <w:marLeft w:val="0"/>
      <w:marRight w:val="0"/>
      <w:marTop w:val="0"/>
      <w:marBottom w:val="0"/>
      <w:divBdr>
        <w:top w:val="none" w:sz="0" w:space="0" w:color="auto"/>
        <w:left w:val="none" w:sz="0" w:space="0" w:color="auto"/>
        <w:bottom w:val="none" w:sz="0" w:space="0" w:color="auto"/>
        <w:right w:val="none" w:sz="0" w:space="0" w:color="auto"/>
      </w:divBdr>
    </w:div>
    <w:div w:id="1071268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chart" Target="charts/chart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emf"/><Relationship Id="rId17"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tiff"/><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ndrew\Documents\SDSMT%20REU\Linear%20Grap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rew\Documents\SDSMT%20REU\Crystals%20Tabl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marker>
            <c:spPr>
              <a:solidFill>
                <a:srgbClr val="FF0000"/>
              </a:solidFill>
            </c:spPr>
          </c:marker>
          <c:trendline>
            <c:spPr>
              <a:ln>
                <a:solidFill>
                  <a:srgbClr val="FF0000"/>
                </a:solidFill>
              </a:ln>
            </c:spPr>
            <c:trendlineType val="linear"/>
            <c:forward val="30"/>
            <c:backward val="3"/>
            <c:intercept val="0"/>
            <c:dispEq val="1"/>
            <c:trendlineLbl>
              <c:layout>
                <c:manualLayout>
                  <c:x val="-0.45910373619404971"/>
                  <c:y val="0.37119957092033484"/>
                </c:manualLayout>
              </c:layout>
              <c:numFmt formatCode="General" sourceLinked="0"/>
            </c:trendlineLbl>
          </c:trendline>
          <c:xVal>
            <c:numRef>
              <c:f>Sheet1!$D$2:$D$5</c:f>
              <c:numCache>
                <c:formatCode>General</c:formatCode>
                <c:ptCount val="4"/>
                <c:pt idx="0">
                  <c:v>11</c:v>
                </c:pt>
                <c:pt idx="1">
                  <c:v>8</c:v>
                </c:pt>
                <c:pt idx="2">
                  <c:v>3</c:v>
                </c:pt>
              </c:numCache>
            </c:numRef>
          </c:xVal>
          <c:yVal>
            <c:numRef>
              <c:f>Sheet1!$C$2:$C$5</c:f>
              <c:numCache>
                <c:formatCode>General</c:formatCode>
                <c:ptCount val="4"/>
                <c:pt idx="0">
                  <c:v>35.730506250000012</c:v>
                </c:pt>
                <c:pt idx="1">
                  <c:v>25.664355999999994</c:v>
                </c:pt>
                <c:pt idx="2">
                  <c:v>9.5511902500000048</c:v>
                </c:pt>
              </c:numCache>
            </c:numRef>
          </c:yVal>
        </c:ser>
        <c:axId val="96152960"/>
        <c:axId val="96332032"/>
      </c:scatterChart>
      <c:valAx>
        <c:axId val="96152960"/>
        <c:scaling>
          <c:orientation val="minMax"/>
        </c:scaling>
        <c:axPos val="b"/>
        <c:numFmt formatCode="General" sourceLinked="1"/>
        <c:tickLblPos val="nextTo"/>
        <c:crossAx val="96332032"/>
        <c:crosses val="autoZero"/>
        <c:crossBetween val="midCat"/>
      </c:valAx>
      <c:valAx>
        <c:axId val="96332032"/>
        <c:scaling>
          <c:orientation val="minMax"/>
        </c:scaling>
        <c:axPos val="l"/>
        <c:majorGridlines>
          <c:spPr>
            <a:ln>
              <a:noFill/>
            </a:ln>
          </c:spPr>
        </c:majorGridlines>
        <c:numFmt formatCode="General" sourceLinked="1"/>
        <c:tickLblPos val="nextTo"/>
        <c:crossAx val="96152960"/>
        <c:crosses val="autoZero"/>
        <c:crossBetween val="midCat"/>
      </c:valAx>
      <c:spPr>
        <a:noFill/>
      </c:spPr>
    </c:plotArea>
    <c:plotVisOnly val="1"/>
    <c:dispBlanksAs val="gap"/>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5.8099518810148756E-2"/>
          <c:y val="2.8252405949256338E-2"/>
          <c:w val="0.89745603674540686"/>
          <c:h val="0.75623067949839651"/>
        </c:manualLayout>
      </c:layout>
      <c:barChart>
        <c:barDir val="col"/>
        <c:grouping val="clustered"/>
        <c:ser>
          <c:idx val="0"/>
          <c:order val="0"/>
          <c:cat>
            <c:strRef>
              <c:f>Sheet1!$F$3:$F$19</c:f>
              <c:strCache>
                <c:ptCount val="17"/>
                <c:pt idx="0">
                  <c:v>.11-.15</c:v>
                </c:pt>
                <c:pt idx="1">
                  <c:v>.16-.2</c:v>
                </c:pt>
                <c:pt idx="2">
                  <c:v>.21-.25</c:v>
                </c:pt>
                <c:pt idx="3">
                  <c:v>.26-.3</c:v>
                </c:pt>
                <c:pt idx="4">
                  <c:v>.31-.35</c:v>
                </c:pt>
                <c:pt idx="5">
                  <c:v>.36-.4</c:v>
                </c:pt>
                <c:pt idx="6">
                  <c:v>.41-.45</c:v>
                </c:pt>
                <c:pt idx="7">
                  <c:v>.46-.5</c:v>
                </c:pt>
                <c:pt idx="8">
                  <c:v>.51-55</c:v>
                </c:pt>
                <c:pt idx="9">
                  <c:v>.56-.6</c:v>
                </c:pt>
                <c:pt idx="10">
                  <c:v>.61-.65</c:v>
                </c:pt>
                <c:pt idx="11">
                  <c:v>.66-.7</c:v>
                </c:pt>
                <c:pt idx="12">
                  <c:v>.71-.75</c:v>
                </c:pt>
                <c:pt idx="13">
                  <c:v>.76-.8</c:v>
                </c:pt>
                <c:pt idx="14">
                  <c:v>.81-.85</c:v>
                </c:pt>
                <c:pt idx="15">
                  <c:v>.86-.9</c:v>
                </c:pt>
                <c:pt idx="16">
                  <c:v>.91-.95</c:v>
                </c:pt>
              </c:strCache>
            </c:strRef>
          </c:cat>
          <c:val>
            <c:numRef>
              <c:f>Sheet1!$G$3:$G$19</c:f>
              <c:numCache>
                <c:formatCode>General</c:formatCode>
                <c:ptCount val="17"/>
                <c:pt idx="0">
                  <c:v>1</c:v>
                </c:pt>
                <c:pt idx="1">
                  <c:v>2</c:v>
                </c:pt>
                <c:pt idx="2">
                  <c:v>5</c:v>
                </c:pt>
                <c:pt idx="3">
                  <c:v>10</c:v>
                </c:pt>
                <c:pt idx="4">
                  <c:v>26</c:v>
                </c:pt>
                <c:pt idx="5">
                  <c:v>14</c:v>
                </c:pt>
                <c:pt idx="6">
                  <c:v>22</c:v>
                </c:pt>
                <c:pt idx="7">
                  <c:v>20</c:v>
                </c:pt>
                <c:pt idx="8">
                  <c:v>18</c:v>
                </c:pt>
                <c:pt idx="9">
                  <c:v>12</c:v>
                </c:pt>
                <c:pt idx="10">
                  <c:v>5</c:v>
                </c:pt>
                <c:pt idx="11">
                  <c:v>8</c:v>
                </c:pt>
                <c:pt idx="12">
                  <c:v>2</c:v>
                </c:pt>
                <c:pt idx="13">
                  <c:v>3</c:v>
                </c:pt>
                <c:pt idx="14">
                  <c:v>1</c:v>
                </c:pt>
                <c:pt idx="15">
                  <c:v>0</c:v>
                </c:pt>
                <c:pt idx="16">
                  <c:v>1</c:v>
                </c:pt>
              </c:numCache>
            </c:numRef>
          </c:val>
        </c:ser>
        <c:axId val="101976320"/>
        <c:axId val="101998592"/>
      </c:barChart>
      <c:catAx>
        <c:axId val="101976320"/>
        <c:scaling>
          <c:orientation val="minMax"/>
        </c:scaling>
        <c:axPos val="b"/>
        <c:tickLblPos val="nextTo"/>
        <c:crossAx val="101998592"/>
        <c:crosses val="autoZero"/>
        <c:auto val="1"/>
        <c:lblAlgn val="ctr"/>
        <c:lblOffset val="100"/>
      </c:catAx>
      <c:valAx>
        <c:axId val="101998592"/>
        <c:scaling>
          <c:orientation val="minMax"/>
        </c:scaling>
        <c:axPos val="l"/>
        <c:numFmt formatCode="General" sourceLinked="1"/>
        <c:tickLblPos val="nextTo"/>
        <c:crossAx val="101976320"/>
        <c:crosses val="autoZero"/>
        <c:crossBetween val="between"/>
      </c:valAx>
    </c:plotArea>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0.07292</cdr:x>
      <cdr:y>0.0191</cdr:y>
    </cdr:from>
    <cdr:to>
      <cdr:x>0.19167</cdr:x>
      <cdr:y>0.11285</cdr:y>
    </cdr:to>
    <cdr:sp macro="" textlink="">
      <cdr:nvSpPr>
        <cdr:cNvPr id="2" name="TextBox 1"/>
        <cdr:cNvSpPr txBox="1"/>
      </cdr:nvSpPr>
      <cdr:spPr>
        <a:xfrm xmlns:a="http://schemas.openxmlformats.org/drawingml/2006/main">
          <a:off x="333374" y="52388"/>
          <a:ext cx="542926"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itchFamily="18" charset="0"/>
              <a:cs typeface="Times New Roman" pitchFamily="18" charset="0"/>
            </a:rPr>
            <a:t>1/</a:t>
          </a:r>
          <a:r>
            <a:rPr lang="en-US" sz="1100">
              <a:effectLst/>
              <a:latin typeface="+mn-lt"/>
              <a:ea typeface="+mn-ea"/>
              <a:cs typeface="+mn-cs"/>
            </a:rPr>
            <a:t>d</a:t>
          </a:r>
          <a:r>
            <a:rPr lang="en-US" sz="1100" baseline="30000">
              <a:effectLst/>
              <a:latin typeface="+mn-lt"/>
              <a:ea typeface="+mn-ea"/>
              <a:cs typeface="+mn-cs"/>
            </a:rPr>
            <a:t>2</a:t>
          </a:r>
          <a:endParaRPr lang="en-US" sz="1200">
            <a:latin typeface="Times New Roman" pitchFamily="18" charset="0"/>
            <a:cs typeface="Times New Roman" pitchFamily="18" charset="0"/>
          </a:endParaRPr>
        </a:p>
      </cdr:txBody>
    </cdr:sp>
  </cdr:relSizeAnchor>
  <cdr:relSizeAnchor xmlns:cdr="http://schemas.openxmlformats.org/drawingml/2006/chartDrawing">
    <cdr:from>
      <cdr:x>0.84564</cdr:x>
      <cdr:y>0.81572</cdr:y>
    </cdr:from>
    <cdr:to>
      <cdr:x>1</cdr:x>
      <cdr:y>0.90947</cdr:y>
    </cdr:to>
    <cdr:sp macro="" textlink="">
      <cdr:nvSpPr>
        <cdr:cNvPr id="3" name="TextBox 1"/>
        <cdr:cNvSpPr txBox="1"/>
      </cdr:nvSpPr>
      <cdr:spPr>
        <a:xfrm xmlns:a="http://schemas.openxmlformats.org/drawingml/2006/main">
          <a:off x="4800599" y="2536825"/>
          <a:ext cx="876301" cy="2915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effectLst/>
              <a:latin typeface="+mn-lt"/>
              <a:ea typeface="+mn-ea"/>
              <a:cs typeface="+mn-cs"/>
            </a:rPr>
            <a:t>h</a:t>
          </a:r>
          <a:r>
            <a:rPr lang="en-US" sz="1100" baseline="30000">
              <a:effectLst/>
              <a:latin typeface="+mn-lt"/>
              <a:ea typeface="+mn-ea"/>
              <a:cs typeface="+mn-cs"/>
            </a:rPr>
            <a:t>2</a:t>
          </a:r>
          <a:r>
            <a:rPr lang="en-US" sz="1100">
              <a:effectLst/>
              <a:latin typeface="+mn-lt"/>
              <a:ea typeface="+mn-ea"/>
              <a:cs typeface="+mn-cs"/>
            </a:rPr>
            <a:t> + k</a:t>
          </a:r>
          <a:r>
            <a:rPr lang="en-US" sz="1100" baseline="30000">
              <a:effectLst/>
              <a:latin typeface="+mn-lt"/>
              <a:ea typeface="+mn-ea"/>
              <a:cs typeface="+mn-cs"/>
            </a:rPr>
            <a:t>2</a:t>
          </a:r>
          <a:r>
            <a:rPr lang="en-US" sz="1100">
              <a:effectLst/>
              <a:latin typeface="+mn-lt"/>
              <a:ea typeface="+mn-ea"/>
              <a:cs typeface="+mn-cs"/>
            </a:rPr>
            <a:t> + l</a:t>
          </a:r>
          <a:r>
            <a:rPr lang="en-US" sz="1100" baseline="30000">
              <a:effectLst/>
              <a:latin typeface="+mn-lt"/>
              <a:ea typeface="+mn-ea"/>
              <a:cs typeface="+mn-cs"/>
            </a:rPr>
            <a:t>2</a:t>
          </a:r>
          <a:endParaRPr lang="en-US" sz="1200">
            <a:latin typeface="Times New Roman" pitchFamily="18" charset="0"/>
            <a:cs typeface="Times New Roman" pitchFamily="18" charset="0"/>
          </a:endParaRPr>
        </a:p>
      </cdr:txBody>
    </cdr:sp>
  </cdr:relSizeAnchor>
  <cdr:relSizeAnchor xmlns:cdr="http://schemas.openxmlformats.org/drawingml/2006/chartDrawing">
    <cdr:from>
      <cdr:x>0.07292</cdr:x>
      <cdr:y>0.0191</cdr:y>
    </cdr:from>
    <cdr:to>
      <cdr:x>0.19167</cdr:x>
      <cdr:y>0.11285</cdr:y>
    </cdr:to>
    <cdr:sp macro="" textlink="">
      <cdr:nvSpPr>
        <cdr:cNvPr id="4" name="TextBox 1"/>
        <cdr:cNvSpPr txBox="1"/>
      </cdr:nvSpPr>
      <cdr:spPr>
        <a:xfrm xmlns:a="http://schemas.openxmlformats.org/drawingml/2006/main">
          <a:off x="333374" y="52388"/>
          <a:ext cx="542926"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itchFamily="18" charset="0"/>
              <a:cs typeface="Times New Roman" pitchFamily="18" charset="0"/>
            </a:rPr>
            <a:t>1/</a:t>
          </a:r>
          <a:r>
            <a:rPr lang="en-US" sz="1100">
              <a:effectLst/>
              <a:latin typeface="+mn-lt"/>
              <a:ea typeface="+mn-ea"/>
              <a:cs typeface="+mn-cs"/>
            </a:rPr>
            <a:t>d</a:t>
          </a:r>
          <a:r>
            <a:rPr lang="en-US" sz="1100" baseline="30000">
              <a:effectLst/>
              <a:latin typeface="+mn-lt"/>
              <a:ea typeface="+mn-ea"/>
              <a:cs typeface="+mn-cs"/>
            </a:rPr>
            <a:t>2</a:t>
          </a:r>
          <a:endParaRPr lang="en-US" sz="1200">
            <a:latin typeface="Times New Roman" pitchFamily="18" charset="0"/>
            <a:cs typeface="Times New Roman" pitchFamily="18" charset="0"/>
          </a:endParaRPr>
        </a:p>
      </cdr:txBody>
    </cdr:sp>
  </cdr:relSizeAnchor>
  <cdr:relSizeAnchor xmlns:cdr="http://schemas.openxmlformats.org/drawingml/2006/chartDrawing">
    <cdr:from>
      <cdr:x>0.84564</cdr:x>
      <cdr:y>0.81572</cdr:y>
    </cdr:from>
    <cdr:to>
      <cdr:x>1</cdr:x>
      <cdr:y>0.90947</cdr:y>
    </cdr:to>
    <cdr:sp macro="" textlink="">
      <cdr:nvSpPr>
        <cdr:cNvPr id="5" name="TextBox 1"/>
        <cdr:cNvSpPr txBox="1"/>
      </cdr:nvSpPr>
      <cdr:spPr>
        <a:xfrm xmlns:a="http://schemas.openxmlformats.org/drawingml/2006/main">
          <a:off x="4800599" y="2536825"/>
          <a:ext cx="876301" cy="2915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effectLst/>
              <a:latin typeface="+mn-lt"/>
              <a:ea typeface="+mn-ea"/>
              <a:cs typeface="+mn-cs"/>
            </a:rPr>
            <a:t>h</a:t>
          </a:r>
          <a:r>
            <a:rPr lang="en-US" sz="1100" baseline="30000">
              <a:effectLst/>
              <a:latin typeface="+mn-lt"/>
              <a:ea typeface="+mn-ea"/>
              <a:cs typeface="+mn-cs"/>
            </a:rPr>
            <a:t>2</a:t>
          </a:r>
          <a:r>
            <a:rPr lang="en-US" sz="1100">
              <a:effectLst/>
              <a:latin typeface="+mn-lt"/>
              <a:ea typeface="+mn-ea"/>
              <a:cs typeface="+mn-cs"/>
            </a:rPr>
            <a:t> + k</a:t>
          </a:r>
          <a:r>
            <a:rPr lang="en-US" sz="1100" baseline="30000">
              <a:effectLst/>
              <a:latin typeface="+mn-lt"/>
              <a:ea typeface="+mn-ea"/>
              <a:cs typeface="+mn-cs"/>
            </a:rPr>
            <a:t>2</a:t>
          </a:r>
          <a:r>
            <a:rPr lang="en-US" sz="1100">
              <a:effectLst/>
              <a:latin typeface="+mn-lt"/>
              <a:ea typeface="+mn-ea"/>
              <a:cs typeface="+mn-cs"/>
            </a:rPr>
            <a:t> + l</a:t>
          </a:r>
          <a:r>
            <a:rPr lang="en-US" sz="1100" baseline="30000">
              <a:effectLst/>
              <a:latin typeface="+mn-lt"/>
              <a:ea typeface="+mn-ea"/>
              <a:cs typeface="+mn-cs"/>
            </a:rPr>
            <a:t>2</a:t>
          </a:r>
          <a:endParaRPr lang="en-US" sz="12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491</TotalTime>
  <Pages>1</Pages>
  <Words>1940</Words>
  <Characters>11060</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12975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dc:creator>
  <cp:lastModifiedBy>aboysen</cp:lastModifiedBy>
  <cp:revision>64</cp:revision>
  <dcterms:created xsi:type="dcterms:W3CDTF">2011-06-28T15:20:00Z</dcterms:created>
  <dcterms:modified xsi:type="dcterms:W3CDTF">2011-08-05T12:57:00Z</dcterms:modified>
</cp:coreProperties>
</file>